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9D" w:rsidRPr="0082643B" w:rsidRDefault="00C304E2" w:rsidP="00C304E2">
      <w:pPr>
        <w:pStyle w:val="NoSpacing"/>
        <w:jc w:val="center"/>
        <w:rPr>
          <w:rFonts w:cs="Arial"/>
          <w:b/>
          <w:sz w:val="18"/>
          <w:szCs w:val="18"/>
          <w:u w:val="single"/>
          <w14:shadow w14:blurRad="50800" w14:dist="38100" w14:dir="8100000" w14:sx="100000" w14:sy="100000" w14:kx="0" w14:ky="0" w14:algn="tr">
            <w14:srgbClr w14:val="000000">
              <w14:alpha w14:val="60000"/>
            </w14:srgbClr>
          </w14:shadow>
        </w:rPr>
      </w:pPr>
      <w:r w:rsidRPr="0082643B">
        <w:rPr>
          <w:rFonts w:cs="Arial"/>
          <w:b/>
          <w:sz w:val="18"/>
          <w:szCs w:val="18"/>
          <w:u w:val="single"/>
          <w14:shadow w14:blurRad="50800" w14:dist="38100" w14:dir="8100000" w14:sx="100000" w14:sy="100000" w14:kx="0" w14:ky="0" w14:algn="tr">
            <w14:srgbClr w14:val="000000">
              <w14:alpha w14:val="60000"/>
            </w14:srgbClr>
          </w14:shadow>
        </w:rPr>
        <w:t>WATER RATES</w:t>
      </w:r>
    </w:p>
    <w:p w:rsidR="00C304E2" w:rsidRPr="0082643B" w:rsidRDefault="00C304E2" w:rsidP="00C304E2">
      <w:pPr>
        <w:pStyle w:val="NoSpacing"/>
        <w:jc w:val="both"/>
        <w:rPr>
          <w:rFonts w:cs="Arial"/>
          <w:sz w:val="18"/>
          <w:szCs w:val="18"/>
        </w:rPr>
      </w:pPr>
      <w:r w:rsidRPr="0082643B">
        <w:rPr>
          <w:rFonts w:cs="Arial"/>
          <w:sz w:val="18"/>
          <w:szCs w:val="18"/>
        </w:rPr>
        <w:t xml:space="preserve">Monthly bills include a base rate </w:t>
      </w:r>
      <w:r w:rsidR="00123434" w:rsidRPr="0082643B">
        <w:rPr>
          <w:rFonts w:cs="Arial"/>
          <w:sz w:val="18"/>
          <w:szCs w:val="18"/>
        </w:rPr>
        <w:t>of</w:t>
      </w:r>
      <w:r w:rsidRPr="0082643B">
        <w:rPr>
          <w:rFonts w:cs="Arial"/>
          <w:sz w:val="18"/>
          <w:szCs w:val="18"/>
        </w:rPr>
        <w:t xml:space="preserve"> 3,000 gallons</w:t>
      </w:r>
      <w:r w:rsidR="00123434" w:rsidRPr="0082643B">
        <w:rPr>
          <w:rFonts w:cs="Arial"/>
          <w:sz w:val="18"/>
          <w:szCs w:val="18"/>
        </w:rPr>
        <w:t>.  If</w:t>
      </w:r>
      <w:r w:rsidRPr="0082643B">
        <w:rPr>
          <w:rFonts w:cs="Arial"/>
          <w:sz w:val="18"/>
          <w:szCs w:val="18"/>
        </w:rPr>
        <w:t xml:space="preserve"> usage is over </w:t>
      </w:r>
      <w:r w:rsidR="00123434" w:rsidRPr="0082643B">
        <w:rPr>
          <w:rFonts w:cs="Arial"/>
          <w:sz w:val="18"/>
          <w:szCs w:val="18"/>
        </w:rPr>
        <w:t>3,000 gallons</w:t>
      </w:r>
      <w:r w:rsidRPr="0082643B">
        <w:rPr>
          <w:rFonts w:cs="Arial"/>
          <w:sz w:val="18"/>
          <w:szCs w:val="18"/>
        </w:rPr>
        <w:t xml:space="preserve"> </w:t>
      </w:r>
      <w:r w:rsidR="00BD4CAD" w:rsidRPr="0082643B">
        <w:rPr>
          <w:rFonts w:cs="Arial"/>
          <w:sz w:val="18"/>
          <w:szCs w:val="18"/>
        </w:rPr>
        <w:t xml:space="preserve">in </w:t>
      </w:r>
      <w:r w:rsidR="00B1061D" w:rsidRPr="0082643B">
        <w:rPr>
          <w:rFonts w:cs="Arial"/>
          <w:sz w:val="18"/>
          <w:szCs w:val="18"/>
        </w:rPr>
        <w:t>the</w:t>
      </w:r>
      <w:r w:rsidR="00BD4CAD" w:rsidRPr="0082643B">
        <w:rPr>
          <w:rFonts w:cs="Arial"/>
          <w:sz w:val="18"/>
          <w:szCs w:val="18"/>
        </w:rPr>
        <w:t xml:space="preserve"> billing cycle</w:t>
      </w:r>
      <w:r w:rsidR="00123434" w:rsidRPr="0082643B">
        <w:rPr>
          <w:rFonts w:cs="Arial"/>
          <w:sz w:val="18"/>
          <w:szCs w:val="18"/>
        </w:rPr>
        <w:t>, t</w:t>
      </w:r>
      <w:r w:rsidRPr="0082643B">
        <w:rPr>
          <w:rFonts w:cs="Arial"/>
          <w:sz w:val="18"/>
          <w:szCs w:val="18"/>
        </w:rPr>
        <w:t xml:space="preserve">he </w:t>
      </w:r>
      <w:r w:rsidR="00D1438B" w:rsidRPr="0082643B">
        <w:rPr>
          <w:rFonts w:cs="Arial"/>
          <w:sz w:val="18"/>
          <w:szCs w:val="18"/>
        </w:rPr>
        <w:t xml:space="preserve">following </w:t>
      </w:r>
      <w:r w:rsidR="00123434" w:rsidRPr="0082643B">
        <w:rPr>
          <w:rFonts w:cs="Arial"/>
          <w:sz w:val="18"/>
          <w:szCs w:val="18"/>
        </w:rPr>
        <w:t xml:space="preserve">consumption </w:t>
      </w:r>
      <w:r w:rsidR="00D1438B" w:rsidRPr="0082643B">
        <w:rPr>
          <w:rFonts w:cs="Arial"/>
          <w:sz w:val="18"/>
          <w:szCs w:val="18"/>
        </w:rPr>
        <w:t>rates will apply</w:t>
      </w:r>
      <w:r w:rsidRPr="0082643B">
        <w:rPr>
          <w:rFonts w:cs="Arial"/>
          <w:sz w:val="18"/>
          <w:szCs w:val="18"/>
        </w:rPr>
        <w:t>:</w:t>
      </w:r>
    </w:p>
    <w:p w:rsidR="00C304E2" w:rsidRPr="0082643B" w:rsidRDefault="00C304E2">
      <w:pPr>
        <w:pStyle w:val="NoSpacing"/>
        <w:rPr>
          <w:rFonts w:cs="Arial"/>
          <w:sz w:val="18"/>
          <w:szCs w:val="18"/>
        </w:rPr>
      </w:pPr>
    </w:p>
    <w:p w:rsidR="00C304E2" w:rsidRPr="0082643B" w:rsidRDefault="00C304E2" w:rsidP="00C304E2">
      <w:pPr>
        <w:pStyle w:val="NoSpacing"/>
        <w:numPr>
          <w:ilvl w:val="0"/>
          <w:numId w:val="1"/>
        </w:numPr>
        <w:rPr>
          <w:rFonts w:cs="Arial"/>
          <w:sz w:val="18"/>
          <w:szCs w:val="18"/>
        </w:rPr>
      </w:pPr>
      <w:r w:rsidRPr="0082643B">
        <w:rPr>
          <w:rFonts w:cs="Arial"/>
          <w:sz w:val="18"/>
          <w:szCs w:val="18"/>
        </w:rPr>
        <w:t xml:space="preserve"> </w:t>
      </w:r>
      <w:r w:rsidRPr="0082643B">
        <w:rPr>
          <w:rFonts w:cs="Arial"/>
          <w:b/>
          <w:sz w:val="18"/>
          <w:szCs w:val="18"/>
        </w:rPr>
        <w:t xml:space="preserve">Residential </w:t>
      </w:r>
      <w:r w:rsidR="00D1438B" w:rsidRPr="0082643B">
        <w:rPr>
          <w:rFonts w:cs="Arial"/>
          <w:b/>
          <w:sz w:val="18"/>
          <w:szCs w:val="18"/>
        </w:rPr>
        <w:t>Base</w:t>
      </w:r>
      <w:r w:rsidRPr="0082643B">
        <w:rPr>
          <w:rFonts w:cs="Arial"/>
          <w:b/>
          <w:sz w:val="18"/>
          <w:szCs w:val="18"/>
        </w:rPr>
        <w:t xml:space="preserve"> Rate (Inside Village Limits):  </w:t>
      </w:r>
      <w:r w:rsidR="00D1438B" w:rsidRPr="0082643B">
        <w:rPr>
          <w:rFonts w:cs="Arial"/>
          <w:sz w:val="18"/>
          <w:szCs w:val="18"/>
        </w:rPr>
        <w:t>$</w:t>
      </w:r>
      <w:r w:rsidR="00461FEA" w:rsidRPr="0082643B">
        <w:rPr>
          <w:rFonts w:cs="Arial"/>
          <w:sz w:val="18"/>
          <w:szCs w:val="18"/>
        </w:rPr>
        <w:t>33.11</w:t>
      </w:r>
      <w:r w:rsidR="00D1438B" w:rsidRPr="0082643B">
        <w:rPr>
          <w:rFonts w:cs="Arial"/>
          <w:sz w:val="18"/>
          <w:szCs w:val="18"/>
        </w:rPr>
        <w:t xml:space="preserve"> per month which includes </w:t>
      </w:r>
      <w:r w:rsidR="00C704D8" w:rsidRPr="0082643B">
        <w:rPr>
          <w:rFonts w:cs="Arial"/>
          <w:sz w:val="18"/>
          <w:szCs w:val="18"/>
        </w:rPr>
        <w:t>3</w:t>
      </w:r>
      <w:r w:rsidR="00D1438B" w:rsidRPr="0082643B">
        <w:rPr>
          <w:rFonts w:cs="Arial"/>
          <w:sz w:val="18"/>
          <w:szCs w:val="18"/>
        </w:rPr>
        <w:t>,000 gallons of consumption.</w:t>
      </w:r>
    </w:p>
    <w:p w:rsidR="00D1438B" w:rsidRPr="0082643B" w:rsidRDefault="00D1438B" w:rsidP="00D1438B">
      <w:pPr>
        <w:pStyle w:val="NoSpacing"/>
        <w:ind w:left="360"/>
        <w:rPr>
          <w:rFonts w:cs="Arial"/>
          <w:sz w:val="18"/>
          <w:szCs w:val="18"/>
        </w:rPr>
      </w:pPr>
    </w:p>
    <w:p w:rsidR="00D1438B" w:rsidRPr="0082643B" w:rsidRDefault="00D1438B" w:rsidP="00C304E2">
      <w:pPr>
        <w:pStyle w:val="NoSpacing"/>
        <w:numPr>
          <w:ilvl w:val="0"/>
          <w:numId w:val="1"/>
        </w:numPr>
        <w:rPr>
          <w:rFonts w:cs="Arial"/>
          <w:b/>
          <w:sz w:val="18"/>
          <w:szCs w:val="18"/>
        </w:rPr>
      </w:pPr>
      <w:r w:rsidRPr="0082643B">
        <w:rPr>
          <w:rFonts w:cs="Arial"/>
          <w:b/>
          <w:sz w:val="18"/>
          <w:szCs w:val="18"/>
        </w:rPr>
        <w:t xml:space="preserve">Residential Base Rate (Outside Village Limits):  </w:t>
      </w:r>
      <w:r w:rsidRPr="0082643B">
        <w:rPr>
          <w:rFonts w:cs="Arial"/>
          <w:sz w:val="18"/>
          <w:szCs w:val="18"/>
        </w:rPr>
        <w:t>$</w:t>
      </w:r>
      <w:r w:rsidR="00461FEA" w:rsidRPr="0082643B">
        <w:rPr>
          <w:rFonts w:cs="Arial"/>
          <w:sz w:val="18"/>
          <w:szCs w:val="18"/>
        </w:rPr>
        <w:t>66.21</w:t>
      </w:r>
      <w:r w:rsidRPr="0082643B">
        <w:rPr>
          <w:rFonts w:cs="Arial"/>
          <w:sz w:val="18"/>
          <w:szCs w:val="18"/>
        </w:rPr>
        <w:t xml:space="preserve"> per month which includes 3,000 gallons of consumption.</w:t>
      </w:r>
    </w:p>
    <w:p w:rsidR="00D1438B" w:rsidRPr="0082643B" w:rsidRDefault="00D1438B" w:rsidP="00D1438B">
      <w:pPr>
        <w:pStyle w:val="NoSpacing"/>
        <w:rPr>
          <w:sz w:val="18"/>
          <w:szCs w:val="18"/>
        </w:rPr>
      </w:pPr>
    </w:p>
    <w:p w:rsidR="00D1438B" w:rsidRPr="0082643B" w:rsidRDefault="00D1438B" w:rsidP="00D1438B">
      <w:pPr>
        <w:pStyle w:val="NoSpacing"/>
        <w:numPr>
          <w:ilvl w:val="0"/>
          <w:numId w:val="1"/>
        </w:numPr>
        <w:rPr>
          <w:b/>
          <w:i/>
          <w:sz w:val="18"/>
          <w:szCs w:val="18"/>
        </w:rPr>
      </w:pPr>
      <w:r w:rsidRPr="0082643B">
        <w:rPr>
          <w:b/>
          <w:i/>
          <w:sz w:val="18"/>
          <w:szCs w:val="18"/>
        </w:rPr>
        <w:t xml:space="preserve">If </w:t>
      </w:r>
      <w:r w:rsidR="007961B0" w:rsidRPr="0082643B">
        <w:rPr>
          <w:b/>
          <w:i/>
          <w:sz w:val="18"/>
          <w:szCs w:val="18"/>
        </w:rPr>
        <w:t xml:space="preserve">residential </w:t>
      </w:r>
      <w:r w:rsidR="00277EDD" w:rsidRPr="0082643B">
        <w:rPr>
          <w:b/>
          <w:i/>
          <w:sz w:val="18"/>
          <w:szCs w:val="18"/>
        </w:rPr>
        <w:t xml:space="preserve">water </w:t>
      </w:r>
      <w:r w:rsidRPr="0082643B">
        <w:rPr>
          <w:b/>
          <w:i/>
          <w:sz w:val="18"/>
          <w:szCs w:val="18"/>
        </w:rPr>
        <w:t xml:space="preserve">consumption exceeds 3,000 gallons </w:t>
      </w:r>
      <w:r w:rsidR="007961B0" w:rsidRPr="0082643B">
        <w:rPr>
          <w:b/>
          <w:i/>
          <w:sz w:val="18"/>
          <w:szCs w:val="18"/>
        </w:rPr>
        <w:t xml:space="preserve">in the billing cycle, </w:t>
      </w:r>
      <w:r w:rsidRPr="0082643B">
        <w:rPr>
          <w:b/>
          <w:i/>
          <w:sz w:val="18"/>
          <w:szCs w:val="18"/>
        </w:rPr>
        <w:t>the following commodity charges will apply:</w:t>
      </w:r>
    </w:p>
    <w:p w:rsidR="00D1438B" w:rsidRPr="0082643B" w:rsidRDefault="00D1438B" w:rsidP="00D1438B">
      <w:pPr>
        <w:pStyle w:val="NoSpacing"/>
        <w:ind w:firstLine="360"/>
        <w:rPr>
          <w:sz w:val="18"/>
          <w:szCs w:val="18"/>
        </w:rPr>
      </w:pPr>
      <w:r w:rsidRPr="0082643B">
        <w:rPr>
          <w:sz w:val="18"/>
          <w:szCs w:val="18"/>
        </w:rPr>
        <w:t>3,001 to 5,000 gallons</w:t>
      </w:r>
      <w:r w:rsidRPr="0082643B">
        <w:rPr>
          <w:sz w:val="18"/>
          <w:szCs w:val="18"/>
        </w:rPr>
        <w:tab/>
      </w:r>
      <w:r w:rsidR="00262F55">
        <w:rPr>
          <w:sz w:val="18"/>
          <w:szCs w:val="18"/>
        </w:rPr>
        <w:t xml:space="preserve">       </w:t>
      </w:r>
      <w:r w:rsidRPr="0082643B">
        <w:rPr>
          <w:sz w:val="18"/>
          <w:szCs w:val="18"/>
        </w:rPr>
        <w:t>$6.00 per 1,000 gallons</w:t>
      </w:r>
    </w:p>
    <w:p w:rsidR="00D1438B" w:rsidRPr="0082643B" w:rsidRDefault="00D1438B" w:rsidP="00D1438B">
      <w:pPr>
        <w:pStyle w:val="NoSpacing"/>
        <w:ind w:firstLine="360"/>
        <w:rPr>
          <w:sz w:val="18"/>
          <w:szCs w:val="18"/>
        </w:rPr>
      </w:pPr>
      <w:r w:rsidRPr="0082643B">
        <w:rPr>
          <w:sz w:val="18"/>
          <w:szCs w:val="18"/>
        </w:rPr>
        <w:t>5,001 to 7,000 gallons</w:t>
      </w:r>
      <w:r w:rsidRPr="0082643B">
        <w:rPr>
          <w:sz w:val="18"/>
          <w:szCs w:val="18"/>
        </w:rPr>
        <w:tab/>
      </w:r>
      <w:r w:rsidR="00262F55">
        <w:rPr>
          <w:sz w:val="18"/>
          <w:szCs w:val="18"/>
        </w:rPr>
        <w:t xml:space="preserve">       </w:t>
      </w:r>
      <w:r w:rsidRPr="0082643B">
        <w:rPr>
          <w:sz w:val="18"/>
          <w:szCs w:val="18"/>
        </w:rPr>
        <w:t>$7.00 per 1,000 gallons</w:t>
      </w:r>
    </w:p>
    <w:p w:rsidR="00D1438B" w:rsidRPr="0082643B" w:rsidRDefault="00D1438B" w:rsidP="00D1438B">
      <w:pPr>
        <w:pStyle w:val="NoSpacing"/>
        <w:ind w:firstLine="360"/>
        <w:rPr>
          <w:sz w:val="18"/>
          <w:szCs w:val="18"/>
        </w:rPr>
      </w:pPr>
      <w:r w:rsidRPr="0082643B">
        <w:rPr>
          <w:sz w:val="18"/>
          <w:szCs w:val="18"/>
        </w:rPr>
        <w:t>7,001 to 11,000 gallons</w:t>
      </w:r>
      <w:r w:rsidRPr="0082643B">
        <w:rPr>
          <w:sz w:val="18"/>
          <w:szCs w:val="18"/>
        </w:rPr>
        <w:tab/>
      </w:r>
      <w:r w:rsidR="00262F55">
        <w:rPr>
          <w:sz w:val="18"/>
          <w:szCs w:val="18"/>
        </w:rPr>
        <w:t xml:space="preserve">     </w:t>
      </w:r>
      <w:r w:rsidRPr="0082643B">
        <w:rPr>
          <w:sz w:val="18"/>
          <w:szCs w:val="18"/>
        </w:rPr>
        <w:t>$14.00 per 1,000 gallons</w:t>
      </w:r>
    </w:p>
    <w:p w:rsidR="00D1438B" w:rsidRPr="0082643B" w:rsidRDefault="00D1438B" w:rsidP="00D1438B">
      <w:pPr>
        <w:pStyle w:val="NoSpacing"/>
        <w:ind w:firstLine="360"/>
        <w:rPr>
          <w:sz w:val="18"/>
          <w:szCs w:val="18"/>
        </w:rPr>
      </w:pPr>
      <w:r w:rsidRPr="0082643B">
        <w:rPr>
          <w:sz w:val="18"/>
          <w:szCs w:val="18"/>
        </w:rPr>
        <w:t>11,001 to 15,000 gallons</w:t>
      </w:r>
      <w:r w:rsidRPr="0082643B">
        <w:rPr>
          <w:sz w:val="18"/>
          <w:szCs w:val="18"/>
        </w:rPr>
        <w:tab/>
      </w:r>
      <w:r w:rsidR="0082643B">
        <w:rPr>
          <w:sz w:val="18"/>
          <w:szCs w:val="18"/>
        </w:rPr>
        <w:t xml:space="preserve"> </w:t>
      </w:r>
      <w:r w:rsidR="00262F55">
        <w:rPr>
          <w:sz w:val="18"/>
          <w:szCs w:val="18"/>
        </w:rPr>
        <w:t xml:space="preserve">    </w:t>
      </w:r>
      <w:r w:rsidRPr="0082643B">
        <w:rPr>
          <w:sz w:val="18"/>
          <w:szCs w:val="18"/>
        </w:rPr>
        <w:t>$20.00 per 1,000 gallons</w:t>
      </w:r>
    </w:p>
    <w:p w:rsidR="00D1438B" w:rsidRPr="0082643B" w:rsidRDefault="00D1438B" w:rsidP="00D1438B">
      <w:pPr>
        <w:pStyle w:val="NoSpacing"/>
        <w:ind w:firstLine="360"/>
        <w:rPr>
          <w:sz w:val="18"/>
          <w:szCs w:val="18"/>
        </w:rPr>
      </w:pPr>
      <w:r w:rsidRPr="0082643B">
        <w:rPr>
          <w:sz w:val="18"/>
          <w:szCs w:val="18"/>
        </w:rPr>
        <w:t>15,001 to 20,000 gallons</w:t>
      </w:r>
      <w:r w:rsidR="0082643B">
        <w:rPr>
          <w:sz w:val="18"/>
          <w:szCs w:val="18"/>
        </w:rPr>
        <w:t xml:space="preserve"> </w:t>
      </w:r>
      <w:r w:rsidR="00262F55">
        <w:rPr>
          <w:sz w:val="18"/>
          <w:szCs w:val="18"/>
        </w:rPr>
        <w:t xml:space="preserve">    </w:t>
      </w:r>
      <w:r w:rsidRPr="0082643B">
        <w:rPr>
          <w:sz w:val="18"/>
          <w:szCs w:val="18"/>
        </w:rPr>
        <w:t>$30.00 per 1,000 gallons</w:t>
      </w:r>
    </w:p>
    <w:p w:rsidR="00D1438B" w:rsidRPr="0082643B" w:rsidRDefault="00D1438B" w:rsidP="00D1438B">
      <w:pPr>
        <w:pStyle w:val="NoSpacing"/>
        <w:ind w:firstLine="360"/>
        <w:rPr>
          <w:sz w:val="18"/>
          <w:szCs w:val="18"/>
        </w:rPr>
      </w:pPr>
      <w:r w:rsidRPr="0082643B">
        <w:rPr>
          <w:sz w:val="18"/>
          <w:szCs w:val="18"/>
        </w:rPr>
        <w:t>Over 20,000 gallons</w:t>
      </w:r>
      <w:r w:rsidRPr="0082643B">
        <w:rPr>
          <w:sz w:val="18"/>
          <w:szCs w:val="18"/>
        </w:rPr>
        <w:tab/>
      </w:r>
      <w:r w:rsidR="00262F55">
        <w:rPr>
          <w:sz w:val="18"/>
          <w:szCs w:val="18"/>
        </w:rPr>
        <w:t xml:space="preserve">     </w:t>
      </w:r>
      <w:r w:rsidRPr="0082643B">
        <w:rPr>
          <w:sz w:val="18"/>
          <w:szCs w:val="18"/>
        </w:rPr>
        <w:t>$42.00 per 1,000 gallons</w:t>
      </w:r>
    </w:p>
    <w:p w:rsidR="00D1438B" w:rsidRPr="0082643B" w:rsidRDefault="00D1438B" w:rsidP="00D1438B">
      <w:pPr>
        <w:pStyle w:val="NoSpacing"/>
        <w:rPr>
          <w:sz w:val="18"/>
          <w:szCs w:val="18"/>
        </w:rPr>
      </w:pPr>
    </w:p>
    <w:p w:rsidR="007961B0" w:rsidRPr="0082643B" w:rsidRDefault="00D1438B" w:rsidP="007961B0">
      <w:pPr>
        <w:pStyle w:val="NoSpacing"/>
        <w:numPr>
          <w:ilvl w:val="0"/>
          <w:numId w:val="1"/>
        </w:numPr>
        <w:rPr>
          <w:rFonts w:cs="Arial"/>
          <w:sz w:val="18"/>
          <w:szCs w:val="18"/>
        </w:rPr>
      </w:pPr>
      <w:r w:rsidRPr="0082643B">
        <w:rPr>
          <w:b/>
          <w:sz w:val="18"/>
          <w:szCs w:val="18"/>
        </w:rPr>
        <w:t>Commercial Base Rate (Inside Village Limits)</w:t>
      </w:r>
      <w:r w:rsidR="007961B0" w:rsidRPr="0082643B">
        <w:rPr>
          <w:b/>
          <w:sz w:val="18"/>
          <w:szCs w:val="18"/>
        </w:rPr>
        <w:t xml:space="preserve">:  </w:t>
      </w:r>
      <w:r w:rsidR="007961B0" w:rsidRPr="0082643B">
        <w:rPr>
          <w:rFonts w:cs="Arial"/>
          <w:sz w:val="18"/>
          <w:szCs w:val="18"/>
        </w:rPr>
        <w:t>$</w:t>
      </w:r>
      <w:r w:rsidR="00461FEA" w:rsidRPr="0082643B">
        <w:rPr>
          <w:rFonts w:cs="Arial"/>
          <w:sz w:val="18"/>
          <w:szCs w:val="18"/>
        </w:rPr>
        <w:t>33.11</w:t>
      </w:r>
      <w:r w:rsidR="007961B0" w:rsidRPr="0082643B">
        <w:rPr>
          <w:rFonts w:cs="Arial"/>
          <w:sz w:val="18"/>
          <w:szCs w:val="18"/>
        </w:rPr>
        <w:t xml:space="preserve"> per month which includes </w:t>
      </w:r>
      <w:r w:rsidR="00C704D8" w:rsidRPr="0082643B">
        <w:rPr>
          <w:rFonts w:cs="Arial"/>
          <w:sz w:val="18"/>
          <w:szCs w:val="18"/>
        </w:rPr>
        <w:t>3</w:t>
      </w:r>
      <w:r w:rsidR="007961B0" w:rsidRPr="0082643B">
        <w:rPr>
          <w:rFonts w:cs="Arial"/>
          <w:sz w:val="18"/>
          <w:szCs w:val="18"/>
        </w:rPr>
        <w:t>,000 gallons of consumption.</w:t>
      </w:r>
    </w:p>
    <w:p w:rsidR="00D1438B" w:rsidRPr="0082643B" w:rsidRDefault="00D1438B" w:rsidP="007961B0">
      <w:pPr>
        <w:pStyle w:val="NoSpacing"/>
        <w:rPr>
          <w:sz w:val="18"/>
          <w:szCs w:val="18"/>
        </w:rPr>
      </w:pPr>
    </w:p>
    <w:p w:rsidR="007961B0" w:rsidRPr="0082643B" w:rsidRDefault="007961B0" w:rsidP="007961B0">
      <w:pPr>
        <w:pStyle w:val="NoSpacing"/>
        <w:numPr>
          <w:ilvl w:val="0"/>
          <w:numId w:val="1"/>
        </w:numPr>
        <w:rPr>
          <w:rFonts w:cs="Arial"/>
          <w:sz w:val="18"/>
          <w:szCs w:val="18"/>
        </w:rPr>
      </w:pPr>
      <w:r w:rsidRPr="0082643B">
        <w:rPr>
          <w:b/>
          <w:sz w:val="18"/>
          <w:szCs w:val="18"/>
        </w:rPr>
        <w:t xml:space="preserve">Commercial Base Rate (Outside Village Limits):  </w:t>
      </w:r>
      <w:r w:rsidRPr="0082643B">
        <w:rPr>
          <w:rFonts w:cs="Arial"/>
          <w:sz w:val="18"/>
          <w:szCs w:val="18"/>
        </w:rPr>
        <w:t>$</w:t>
      </w:r>
      <w:r w:rsidR="00461FEA" w:rsidRPr="0082643B">
        <w:rPr>
          <w:rFonts w:cs="Arial"/>
          <w:sz w:val="18"/>
          <w:szCs w:val="18"/>
        </w:rPr>
        <w:t>66.21</w:t>
      </w:r>
      <w:r w:rsidRPr="0082643B">
        <w:rPr>
          <w:rFonts w:cs="Arial"/>
          <w:sz w:val="18"/>
          <w:szCs w:val="18"/>
        </w:rPr>
        <w:t xml:space="preserve"> per month which includes 3,000 gallons of consumption.</w:t>
      </w:r>
    </w:p>
    <w:p w:rsidR="007961B0" w:rsidRPr="0082643B" w:rsidRDefault="007961B0" w:rsidP="007961B0">
      <w:pPr>
        <w:pStyle w:val="NoSpacing"/>
        <w:rPr>
          <w:rFonts w:cs="Arial"/>
          <w:sz w:val="18"/>
          <w:szCs w:val="18"/>
        </w:rPr>
      </w:pPr>
    </w:p>
    <w:p w:rsidR="0006131D" w:rsidRPr="0082643B" w:rsidRDefault="0006131D" w:rsidP="0006131D">
      <w:pPr>
        <w:pStyle w:val="NoSpacing"/>
        <w:numPr>
          <w:ilvl w:val="0"/>
          <w:numId w:val="1"/>
        </w:numPr>
        <w:rPr>
          <w:rFonts w:cs="Arial"/>
          <w:sz w:val="18"/>
          <w:szCs w:val="18"/>
        </w:rPr>
      </w:pPr>
      <w:r w:rsidRPr="0082643B">
        <w:rPr>
          <w:b/>
          <w:sz w:val="18"/>
          <w:szCs w:val="18"/>
        </w:rPr>
        <w:t xml:space="preserve">Institutional/Industrial Base Rate:  </w:t>
      </w:r>
      <w:r w:rsidRPr="0082643B">
        <w:rPr>
          <w:rFonts w:cs="Arial"/>
          <w:sz w:val="18"/>
          <w:szCs w:val="18"/>
        </w:rPr>
        <w:t>$</w:t>
      </w:r>
      <w:r w:rsidR="00461FEA" w:rsidRPr="0082643B">
        <w:rPr>
          <w:rFonts w:cs="Arial"/>
          <w:sz w:val="18"/>
          <w:szCs w:val="18"/>
        </w:rPr>
        <w:t>66.21</w:t>
      </w:r>
      <w:r w:rsidRPr="0082643B">
        <w:rPr>
          <w:rFonts w:cs="Arial"/>
          <w:sz w:val="18"/>
          <w:szCs w:val="18"/>
        </w:rPr>
        <w:t xml:space="preserve"> per month which includes 3,000 gallons of consumption.</w:t>
      </w:r>
    </w:p>
    <w:p w:rsidR="0006131D" w:rsidRPr="0082643B" w:rsidRDefault="0006131D" w:rsidP="007961B0">
      <w:pPr>
        <w:pStyle w:val="NoSpacing"/>
        <w:rPr>
          <w:rFonts w:cs="Arial"/>
          <w:sz w:val="18"/>
          <w:szCs w:val="18"/>
        </w:rPr>
      </w:pPr>
    </w:p>
    <w:p w:rsidR="00CB1D04" w:rsidRPr="0082643B" w:rsidRDefault="00CB1D04" w:rsidP="00123434">
      <w:pPr>
        <w:pStyle w:val="NoSpacing"/>
        <w:numPr>
          <w:ilvl w:val="0"/>
          <w:numId w:val="1"/>
        </w:numPr>
        <w:jc w:val="both"/>
        <w:rPr>
          <w:b/>
          <w:i/>
          <w:sz w:val="18"/>
          <w:szCs w:val="18"/>
        </w:rPr>
      </w:pPr>
      <w:r w:rsidRPr="0082643B">
        <w:rPr>
          <w:b/>
          <w:i/>
          <w:sz w:val="18"/>
          <w:szCs w:val="18"/>
        </w:rPr>
        <w:t xml:space="preserve">If commercial </w:t>
      </w:r>
      <w:r w:rsidR="0006131D" w:rsidRPr="0082643B">
        <w:rPr>
          <w:b/>
          <w:i/>
          <w:sz w:val="18"/>
          <w:szCs w:val="18"/>
        </w:rPr>
        <w:t xml:space="preserve">or institutional/industrial </w:t>
      </w:r>
      <w:r w:rsidR="00277EDD" w:rsidRPr="0082643B">
        <w:rPr>
          <w:b/>
          <w:i/>
          <w:sz w:val="18"/>
          <w:szCs w:val="18"/>
        </w:rPr>
        <w:t xml:space="preserve">water </w:t>
      </w:r>
      <w:r w:rsidRPr="0082643B">
        <w:rPr>
          <w:b/>
          <w:i/>
          <w:sz w:val="18"/>
          <w:szCs w:val="18"/>
        </w:rPr>
        <w:t>consumption exceeds 3,000 gallons in the billing cycle, the following commodity charges will apply:</w:t>
      </w:r>
    </w:p>
    <w:p w:rsidR="00CB1D04" w:rsidRPr="0082643B" w:rsidRDefault="00CB1D04" w:rsidP="00CB1D04">
      <w:pPr>
        <w:pStyle w:val="NoSpacing"/>
        <w:ind w:firstLine="360"/>
        <w:rPr>
          <w:sz w:val="18"/>
          <w:szCs w:val="18"/>
        </w:rPr>
      </w:pPr>
      <w:r w:rsidRPr="0082643B">
        <w:rPr>
          <w:sz w:val="18"/>
          <w:szCs w:val="18"/>
        </w:rPr>
        <w:t>3,001 to 50,000 gallons</w:t>
      </w:r>
      <w:r w:rsidRPr="0082643B">
        <w:rPr>
          <w:sz w:val="18"/>
          <w:szCs w:val="18"/>
        </w:rPr>
        <w:tab/>
      </w:r>
      <w:r w:rsidR="00262F55">
        <w:rPr>
          <w:sz w:val="18"/>
          <w:szCs w:val="18"/>
        </w:rPr>
        <w:t xml:space="preserve">       </w:t>
      </w:r>
      <w:r w:rsidRPr="0082643B">
        <w:rPr>
          <w:sz w:val="18"/>
          <w:szCs w:val="18"/>
        </w:rPr>
        <w:t>$6.00 per 1,000 gallons</w:t>
      </w:r>
    </w:p>
    <w:p w:rsidR="00CB1D04" w:rsidRPr="0082643B" w:rsidRDefault="00CB1D04" w:rsidP="00CB1D04">
      <w:pPr>
        <w:pStyle w:val="NoSpacing"/>
        <w:ind w:firstLine="360"/>
        <w:rPr>
          <w:sz w:val="18"/>
          <w:szCs w:val="18"/>
        </w:rPr>
      </w:pPr>
      <w:r w:rsidRPr="0082643B">
        <w:rPr>
          <w:sz w:val="18"/>
          <w:szCs w:val="18"/>
        </w:rPr>
        <w:t>5</w:t>
      </w:r>
      <w:r w:rsidR="008D0CCC" w:rsidRPr="0082643B">
        <w:rPr>
          <w:sz w:val="18"/>
          <w:szCs w:val="18"/>
        </w:rPr>
        <w:t>0</w:t>
      </w:r>
      <w:r w:rsidRPr="0082643B">
        <w:rPr>
          <w:sz w:val="18"/>
          <w:szCs w:val="18"/>
        </w:rPr>
        <w:t>,001 to 250</w:t>
      </w:r>
      <w:r w:rsidR="0082643B">
        <w:rPr>
          <w:sz w:val="18"/>
          <w:szCs w:val="18"/>
        </w:rPr>
        <w:t xml:space="preserve">,000 gallons </w:t>
      </w:r>
      <w:r w:rsidR="00262F55">
        <w:rPr>
          <w:sz w:val="18"/>
          <w:szCs w:val="18"/>
        </w:rPr>
        <w:t xml:space="preserve">    </w:t>
      </w:r>
      <w:r w:rsidRPr="0082643B">
        <w:rPr>
          <w:sz w:val="18"/>
          <w:szCs w:val="18"/>
        </w:rPr>
        <w:t>$7.</w:t>
      </w:r>
      <w:r w:rsidR="0006131D" w:rsidRPr="0082643B">
        <w:rPr>
          <w:sz w:val="18"/>
          <w:szCs w:val="18"/>
        </w:rPr>
        <w:t>00</w:t>
      </w:r>
      <w:r w:rsidRPr="0082643B">
        <w:rPr>
          <w:sz w:val="18"/>
          <w:szCs w:val="18"/>
        </w:rPr>
        <w:t xml:space="preserve"> per 1,000 gallons</w:t>
      </w:r>
    </w:p>
    <w:p w:rsidR="00CB1D04" w:rsidRPr="0082643B" w:rsidRDefault="00CB1D04" w:rsidP="00CB1D04">
      <w:pPr>
        <w:pStyle w:val="NoSpacing"/>
        <w:ind w:firstLine="360"/>
        <w:rPr>
          <w:sz w:val="18"/>
          <w:szCs w:val="18"/>
        </w:rPr>
      </w:pPr>
      <w:r w:rsidRPr="0082643B">
        <w:rPr>
          <w:sz w:val="18"/>
          <w:szCs w:val="18"/>
        </w:rPr>
        <w:t>Over 250,000 gallons</w:t>
      </w:r>
      <w:r w:rsidRPr="0082643B">
        <w:rPr>
          <w:sz w:val="18"/>
          <w:szCs w:val="18"/>
        </w:rPr>
        <w:tab/>
      </w:r>
      <w:r w:rsidR="00275F84">
        <w:rPr>
          <w:sz w:val="18"/>
          <w:szCs w:val="18"/>
        </w:rPr>
        <w:t xml:space="preserve">       </w:t>
      </w:r>
      <w:bookmarkStart w:id="0" w:name="_GoBack"/>
      <w:bookmarkEnd w:id="0"/>
      <w:r w:rsidRPr="0082643B">
        <w:rPr>
          <w:sz w:val="18"/>
          <w:szCs w:val="18"/>
        </w:rPr>
        <w:t>$8.50 per 1,000 gallons</w:t>
      </w:r>
    </w:p>
    <w:p w:rsidR="000458B3" w:rsidRPr="0082643B" w:rsidRDefault="000458B3" w:rsidP="00CB1D04">
      <w:pPr>
        <w:pStyle w:val="NoSpacing"/>
        <w:ind w:firstLine="360"/>
        <w:rPr>
          <w:sz w:val="18"/>
          <w:szCs w:val="18"/>
        </w:rPr>
      </w:pPr>
    </w:p>
    <w:p w:rsidR="000A32EA" w:rsidRDefault="00461FEA" w:rsidP="00CB1D04">
      <w:pPr>
        <w:pStyle w:val="NoSpacing"/>
        <w:ind w:firstLine="360"/>
        <w:rPr>
          <w:sz w:val="18"/>
          <w:szCs w:val="18"/>
        </w:rPr>
      </w:pPr>
      <w:r w:rsidRPr="0082643B">
        <w:rPr>
          <w:sz w:val="18"/>
          <w:szCs w:val="18"/>
        </w:rPr>
        <w:t>SEWER AVAILABILTY $26.39</w:t>
      </w:r>
    </w:p>
    <w:p w:rsidR="007C0F19" w:rsidRPr="0082643B" w:rsidRDefault="007C0F19" w:rsidP="00CB1D04">
      <w:pPr>
        <w:pStyle w:val="NoSpacing"/>
        <w:ind w:firstLine="360"/>
        <w:rPr>
          <w:sz w:val="18"/>
          <w:szCs w:val="18"/>
        </w:rPr>
      </w:pPr>
      <w:r w:rsidRPr="0082643B">
        <w:rPr>
          <w:sz w:val="18"/>
          <w:szCs w:val="18"/>
        </w:rPr>
        <w:tab/>
      </w:r>
    </w:p>
    <w:p w:rsidR="00117C53" w:rsidRPr="0082643B" w:rsidRDefault="00117C53" w:rsidP="00930BC3">
      <w:pPr>
        <w:pStyle w:val="NoSpacing"/>
        <w:jc w:val="center"/>
        <w:rPr>
          <w:rFonts w:cs="Arial"/>
          <w:b/>
          <w:sz w:val="18"/>
          <w:szCs w:val="18"/>
          <w:u w:val="single"/>
          <w14:shadow w14:blurRad="50800" w14:dist="38100" w14:dir="8100000" w14:sx="100000" w14:sy="100000" w14:kx="0" w14:ky="0" w14:algn="tr">
            <w14:srgbClr w14:val="000000">
              <w14:alpha w14:val="60000"/>
            </w14:srgbClr>
          </w14:shadow>
        </w:rPr>
      </w:pPr>
      <w:r w:rsidRPr="0082643B">
        <w:rPr>
          <w:rFonts w:cs="Arial"/>
          <w:b/>
          <w:sz w:val="18"/>
          <w:szCs w:val="18"/>
          <w:u w:val="single"/>
          <w14:shadow w14:blurRad="50800" w14:dist="38100" w14:dir="8100000" w14:sx="100000" w14:sy="100000" w14:kx="0" w14:ky="0" w14:algn="tr">
            <w14:srgbClr w14:val="000000">
              <w14:alpha w14:val="60000"/>
            </w14:srgbClr>
          </w14:shadow>
        </w:rPr>
        <w:t>WATER RATES (continued)</w:t>
      </w:r>
    </w:p>
    <w:p w:rsidR="00262F55" w:rsidRDefault="00262F55" w:rsidP="00117C53">
      <w:pPr>
        <w:pStyle w:val="NoSpacing"/>
        <w:jc w:val="both"/>
        <w:rPr>
          <w:sz w:val="18"/>
          <w:szCs w:val="18"/>
        </w:rPr>
      </w:pPr>
    </w:p>
    <w:p w:rsidR="000A32EA" w:rsidRDefault="000A32EA" w:rsidP="00117C53">
      <w:pPr>
        <w:pStyle w:val="NoSpacing"/>
        <w:jc w:val="both"/>
        <w:rPr>
          <w:sz w:val="18"/>
          <w:szCs w:val="18"/>
        </w:rPr>
      </w:pPr>
    </w:p>
    <w:p w:rsidR="000A32EA" w:rsidRDefault="000A32EA" w:rsidP="000A32EA">
      <w:pPr>
        <w:pStyle w:val="NoSpacing"/>
        <w:jc w:val="both"/>
        <w:rPr>
          <w:sz w:val="18"/>
          <w:szCs w:val="18"/>
        </w:rPr>
      </w:pPr>
    </w:p>
    <w:p w:rsidR="000A32EA" w:rsidRDefault="000A32EA" w:rsidP="000A32EA">
      <w:pPr>
        <w:pStyle w:val="NoSpacing"/>
        <w:jc w:val="both"/>
        <w:rPr>
          <w:sz w:val="18"/>
          <w:szCs w:val="18"/>
        </w:rPr>
      </w:pPr>
    </w:p>
    <w:p w:rsidR="000A32EA" w:rsidRDefault="000A32EA" w:rsidP="000A32EA">
      <w:pPr>
        <w:pStyle w:val="NoSpacing"/>
        <w:jc w:val="both"/>
        <w:rPr>
          <w:sz w:val="18"/>
          <w:szCs w:val="18"/>
        </w:rPr>
      </w:pPr>
    </w:p>
    <w:p w:rsidR="000A32EA" w:rsidRPr="000A32EA" w:rsidRDefault="000A32EA" w:rsidP="000A32EA">
      <w:pPr>
        <w:pStyle w:val="NoSpacing"/>
        <w:jc w:val="both"/>
        <w:rPr>
          <w:b/>
          <w:sz w:val="18"/>
          <w:szCs w:val="18"/>
        </w:rPr>
      </w:pPr>
      <w:r w:rsidRPr="0082643B">
        <w:rPr>
          <w:b/>
          <w:sz w:val="18"/>
          <w:szCs w:val="18"/>
        </w:rPr>
        <w:t>Full Way Water Shutoff Valve</w:t>
      </w:r>
    </w:p>
    <w:p w:rsidR="000A32EA" w:rsidRDefault="000A32EA" w:rsidP="000A32EA">
      <w:pPr>
        <w:pStyle w:val="NoSpacing"/>
        <w:jc w:val="both"/>
        <w:rPr>
          <w:sz w:val="18"/>
          <w:szCs w:val="18"/>
        </w:rPr>
      </w:pPr>
      <w:r w:rsidRPr="0082643B">
        <w:rPr>
          <w:sz w:val="18"/>
          <w:szCs w:val="18"/>
        </w:rPr>
        <w:t>Village Ordinance Section 86-10 requires that the water customer have a working Full Way Water Shutoff Valve on</w:t>
      </w:r>
    </w:p>
    <w:p w:rsidR="00117C53" w:rsidRPr="0082643B" w:rsidRDefault="000A32EA" w:rsidP="00117C53">
      <w:pPr>
        <w:pStyle w:val="NoSpacing"/>
        <w:jc w:val="both"/>
        <w:rPr>
          <w:sz w:val="18"/>
          <w:szCs w:val="18"/>
        </w:rPr>
      </w:pPr>
      <w:r w:rsidRPr="0082643B">
        <w:rPr>
          <w:sz w:val="18"/>
          <w:szCs w:val="18"/>
        </w:rPr>
        <w:t>Customer</w:t>
      </w:r>
      <w:r w:rsidR="00B51BBC" w:rsidRPr="0082643B">
        <w:rPr>
          <w:sz w:val="18"/>
          <w:szCs w:val="18"/>
        </w:rPr>
        <w:t xml:space="preserve"> side of their water meter.  A service charge of $</w:t>
      </w:r>
      <w:r w:rsidR="0006131D" w:rsidRPr="0082643B">
        <w:rPr>
          <w:sz w:val="18"/>
          <w:szCs w:val="18"/>
        </w:rPr>
        <w:t>100.00</w:t>
      </w:r>
      <w:r w:rsidR="00B51BBC" w:rsidRPr="0082643B">
        <w:rPr>
          <w:sz w:val="18"/>
          <w:szCs w:val="18"/>
        </w:rPr>
        <w:t xml:space="preserve"> will be charged if the Village is required to turn off water</w:t>
      </w:r>
      <w:r w:rsidR="00123434" w:rsidRPr="0082643B">
        <w:rPr>
          <w:sz w:val="18"/>
          <w:szCs w:val="18"/>
        </w:rPr>
        <w:t xml:space="preserve"> service</w:t>
      </w:r>
      <w:r w:rsidR="00B51BBC" w:rsidRPr="0082643B">
        <w:rPr>
          <w:sz w:val="18"/>
          <w:szCs w:val="18"/>
        </w:rPr>
        <w:t>.</w:t>
      </w:r>
    </w:p>
    <w:p w:rsidR="00B51BBC" w:rsidRPr="0082643B" w:rsidRDefault="00B51BBC" w:rsidP="00117C53">
      <w:pPr>
        <w:pStyle w:val="NoSpacing"/>
        <w:jc w:val="both"/>
        <w:rPr>
          <w:sz w:val="18"/>
          <w:szCs w:val="18"/>
        </w:rPr>
      </w:pPr>
    </w:p>
    <w:p w:rsidR="00117C53" w:rsidRPr="0082643B" w:rsidRDefault="00117C53" w:rsidP="00930BC3">
      <w:pPr>
        <w:pStyle w:val="NoSpacing"/>
        <w:jc w:val="center"/>
        <w:rPr>
          <w:rFonts w:cs="Arial"/>
          <w:b/>
          <w:sz w:val="18"/>
          <w:szCs w:val="18"/>
          <w:u w:val="single"/>
          <w14:shadow w14:blurRad="50800" w14:dist="38100" w14:dir="8100000" w14:sx="100000" w14:sy="100000" w14:kx="0" w14:ky="0" w14:algn="tr">
            <w14:srgbClr w14:val="000000">
              <w14:alpha w14:val="60000"/>
            </w14:srgbClr>
          </w14:shadow>
        </w:rPr>
      </w:pPr>
      <w:r w:rsidRPr="0082643B">
        <w:rPr>
          <w:rFonts w:cs="Arial"/>
          <w:b/>
          <w:sz w:val="18"/>
          <w:szCs w:val="18"/>
          <w:u w:val="single"/>
          <w14:shadow w14:blurRad="50800" w14:dist="38100" w14:dir="8100000" w14:sx="100000" w14:sy="100000" w14:kx="0" w14:ky="0" w14:algn="tr">
            <w14:srgbClr w14:val="000000">
              <w14:alpha w14:val="60000"/>
            </w14:srgbClr>
          </w14:shadow>
        </w:rPr>
        <w:t>SEWER RATES</w:t>
      </w:r>
    </w:p>
    <w:p w:rsidR="00117C53" w:rsidRPr="0082643B" w:rsidRDefault="000458B3" w:rsidP="00117C53">
      <w:pPr>
        <w:pStyle w:val="NoSpacing"/>
        <w:jc w:val="both"/>
        <w:rPr>
          <w:rFonts w:cs="Arial"/>
          <w:sz w:val="18"/>
          <w:szCs w:val="18"/>
        </w:rPr>
      </w:pPr>
      <w:r w:rsidRPr="0082643B">
        <w:rPr>
          <w:rFonts w:cs="Arial"/>
          <w:sz w:val="18"/>
          <w:szCs w:val="18"/>
        </w:rPr>
        <w:t xml:space="preserve">Sewer consumption is based on water usage.  </w:t>
      </w:r>
      <w:r w:rsidR="00117C53" w:rsidRPr="0082643B">
        <w:rPr>
          <w:sz w:val="18"/>
          <w:szCs w:val="18"/>
        </w:rPr>
        <w:t xml:space="preserve">Monthly bills include a base rate </w:t>
      </w:r>
      <w:r w:rsidR="00123434" w:rsidRPr="0082643B">
        <w:rPr>
          <w:sz w:val="18"/>
          <w:szCs w:val="18"/>
        </w:rPr>
        <w:t>of</w:t>
      </w:r>
      <w:r w:rsidR="00117C53" w:rsidRPr="0082643B">
        <w:rPr>
          <w:sz w:val="18"/>
          <w:szCs w:val="18"/>
        </w:rPr>
        <w:t xml:space="preserve"> 4</w:t>
      </w:r>
      <w:r w:rsidR="00117C53" w:rsidRPr="0082643B">
        <w:rPr>
          <w:rFonts w:cs="Arial"/>
          <w:sz w:val="18"/>
          <w:szCs w:val="18"/>
        </w:rPr>
        <w:t>,000 gallons</w:t>
      </w:r>
      <w:r w:rsidR="00123434" w:rsidRPr="0082643B">
        <w:rPr>
          <w:rFonts w:cs="Arial"/>
          <w:sz w:val="18"/>
          <w:szCs w:val="18"/>
        </w:rPr>
        <w:t xml:space="preserve">.  If </w:t>
      </w:r>
      <w:r w:rsidR="00117C53" w:rsidRPr="0082643B">
        <w:rPr>
          <w:rFonts w:cs="Arial"/>
          <w:sz w:val="18"/>
          <w:szCs w:val="18"/>
        </w:rPr>
        <w:t xml:space="preserve">usage is over </w:t>
      </w:r>
      <w:r w:rsidR="00123434" w:rsidRPr="0082643B">
        <w:rPr>
          <w:rFonts w:cs="Arial"/>
          <w:sz w:val="18"/>
          <w:szCs w:val="18"/>
        </w:rPr>
        <w:t xml:space="preserve">4,000 gallons </w:t>
      </w:r>
      <w:r w:rsidR="00BD4CAD" w:rsidRPr="0082643B">
        <w:rPr>
          <w:rFonts w:cs="Arial"/>
          <w:sz w:val="18"/>
          <w:szCs w:val="18"/>
        </w:rPr>
        <w:t xml:space="preserve">in </w:t>
      </w:r>
      <w:r w:rsidR="00B1061D" w:rsidRPr="0082643B">
        <w:rPr>
          <w:rFonts w:cs="Arial"/>
          <w:sz w:val="18"/>
          <w:szCs w:val="18"/>
        </w:rPr>
        <w:t>the</w:t>
      </w:r>
      <w:r w:rsidR="00BD4CAD" w:rsidRPr="0082643B">
        <w:rPr>
          <w:rFonts w:cs="Arial"/>
          <w:sz w:val="18"/>
          <w:szCs w:val="18"/>
        </w:rPr>
        <w:t xml:space="preserve"> billing cycle</w:t>
      </w:r>
      <w:r w:rsidR="00123434" w:rsidRPr="0082643B">
        <w:rPr>
          <w:rFonts w:cs="Arial"/>
          <w:sz w:val="18"/>
          <w:szCs w:val="18"/>
        </w:rPr>
        <w:t xml:space="preserve">, the following </w:t>
      </w:r>
      <w:r w:rsidR="00BD4CAD" w:rsidRPr="0082643B">
        <w:rPr>
          <w:rFonts w:cs="Arial"/>
          <w:sz w:val="18"/>
          <w:szCs w:val="18"/>
        </w:rPr>
        <w:t>c</w:t>
      </w:r>
      <w:r w:rsidR="00123434" w:rsidRPr="0082643B">
        <w:rPr>
          <w:rFonts w:cs="Arial"/>
          <w:sz w:val="18"/>
          <w:szCs w:val="18"/>
        </w:rPr>
        <w:t>onsumption rates will apply</w:t>
      </w:r>
      <w:r w:rsidRPr="0082643B">
        <w:rPr>
          <w:rFonts w:cs="Arial"/>
          <w:sz w:val="18"/>
          <w:szCs w:val="18"/>
        </w:rPr>
        <w:t>:</w:t>
      </w:r>
      <w:r w:rsidR="00123434" w:rsidRPr="0082643B">
        <w:rPr>
          <w:rFonts w:cs="Arial"/>
          <w:sz w:val="18"/>
          <w:szCs w:val="18"/>
        </w:rPr>
        <w:t xml:space="preserve">  </w:t>
      </w:r>
    </w:p>
    <w:p w:rsidR="00117C53" w:rsidRPr="0082643B" w:rsidRDefault="00117C53" w:rsidP="00117C53">
      <w:pPr>
        <w:pStyle w:val="NoSpacing"/>
        <w:ind w:left="360"/>
        <w:jc w:val="both"/>
        <w:rPr>
          <w:b/>
          <w:sz w:val="18"/>
          <w:szCs w:val="18"/>
          <w:u w:val="single"/>
        </w:rPr>
      </w:pPr>
    </w:p>
    <w:p w:rsidR="00117C53" w:rsidRPr="0082643B" w:rsidRDefault="00117C53" w:rsidP="00117C53">
      <w:pPr>
        <w:pStyle w:val="NoSpacing"/>
        <w:numPr>
          <w:ilvl w:val="0"/>
          <w:numId w:val="1"/>
        </w:numPr>
        <w:jc w:val="both"/>
        <w:rPr>
          <w:b/>
          <w:sz w:val="18"/>
          <w:szCs w:val="18"/>
        </w:rPr>
      </w:pPr>
      <w:r w:rsidRPr="0082643B">
        <w:rPr>
          <w:b/>
          <w:sz w:val="18"/>
          <w:szCs w:val="18"/>
        </w:rPr>
        <w:t>Sewer Base Rate (With Municipal Water Service)</w:t>
      </w:r>
    </w:p>
    <w:p w:rsidR="00117C53" w:rsidRPr="0082643B" w:rsidRDefault="00117C53" w:rsidP="00117C53">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w:t>
      </w:r>
      <w:r w:rsidR="00461FEA" w:rsidRPr="0082643B">
        <w:rPr>
          <w:sz w:val="18"/>
          <w:szCs w:val="18"/>
        </w:rPr>
        <w:t>18.51</w:t>
      </w:r>
      <w:r w:rsidRPr="0082643B">
        <w:rPr>
          <w:sz w:val="18"/>
          <w:szCs w:val="18"/>
        </w:rPr>
        <w:t xml:space="preserve"> includes 4,000 gallons</w:t>
      </w:r>
    </w:p>
    <w:p w:rsidR="00117C53" w:rsidRPr="0082643B" w:rsidRDefault="00117C53" w:rsidP="00117C53">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461FEA" w:rsidRPr="0082643B">
        <w:rPr>
          <w:sz w:val="18"/>
          <w:szCs w:val="18"/>
        </w:rPr>
        <w:t>28.52</w:t>
      </w:r>
      <w:r w:rsidRPr="0082643B">
        <w:rPr>
          <w:sz w:val="18"/>
          <w:szCs w:val="18"/>
        </w:rPr>
        <w:t xml:space="preserve"> includes 4,000 gallons</w:t>
      </w:r>
    </w:p>
    <w:p w:rsidR="00117C53" w:rsidRPr="0082643B" w:rsidRDefault="00117C53" w:rsidP="00117C53">
      <w:pPr>
        <w:pStyle w:val="NoSpacing"/>
        <w:ind w:left="360"/>
        <w:jc w:val="both"/>
        <w:rPr>
          <w:sz w:val="18"/>
          <w:szCs w:val="18"/>
        </w:rPr>
      </w:pPr>
      <w:r w:rsidRPr="0082643B">
        <w:rPr>
          <w:sz w:val="18"/>
          <w:szCs w:val="18"/>
        </w:rPr>
        <w:t>Institutional/Industrial</w:t>
      </w:r>
      <w:r w:rsidRPr="0082643B">
        <w:rPr>
          <w:sz w:val="18"/>
          <w:szCs w:val="18"/>
        </w:rPr>
        <w:tab/>
      </w:r>
      <w:r w:rsidR="00C704D8" w:rsidRPr="0082643B">
        <w:rPr>
          <w:sz w:val="18"/>
          <w:szCs w:val="18"/>
        </w:rPr>
        <w:t>$2</w:t>
      </w:r>
      <w:r w:rsidR="00461FEA" w:rsidRPr="0082643B">
        <w:rPr>
          <w:sz w:val="18"/>
          <w:szCs w:val="18"/>
        </w:rPr>
        <w:t>8.52</w:t>
      </w:r>
      <w:r w:rsidRPr="0082643B">
        <w:rPr>
          <w:sz w:val="18"/>
          <w:szCs w:val="18"/>
        </w:rPr>
        <w:t xml:space="preserve"> includes 4,000 gallons</w:t>
      </w:r>
    </w:p>
    <w:p w:rsidR="00117C53" w:rsidRPr="0082643B" w:rsidRDefault="00117C53" w:rsidP="00117C53">
      <w:pPr>
        <w:pStyle w:val="NoSpacing"/>
        <w:ind w:left="360"/>
        <w:jc w:val="both"/>
        <w:rPr>
          <w:sz w:val="18"/>
          <w:szCs w:val="18"/>
        </w:rPr>
      </w:pPr>
    </w:p>
    <w:p w:rsidR="00A122D0" w:rsidRPr="0082643B" w:rsidRDefault="00A122D0" w:rsidP="00A122D0">
      <w:pPr>
        <w:pStyle w:val="NoSpacing"/>
        <w:numPr>
          <w:ilvl w:val="0"/>
          <w:numId w:val="1"/>
        </w:numPr>
        <w:jc w:val="both"/>
        <w:rPr>
          <w:b/>
          <w:sz w:val="18"/>
          <w:szCs w:val="18"/>
        </w:rPr>
      </w:pPr>
      <w:r w:rsidRPr="0082643B">
        <w:rPr>
          <w:b/>
          <w:sz w:val="18"/>
          <w:szCs w:val="18"/>
        </w:rPr>
        <w:t>Sewer Base Rate (With Municipal Water Service Outside Village Limits)</w:t>
      </w:r>
    </w:p>
    <w:p w:rsidR="00A122D0" w:rsidRPr="0082643B" w:rsidRDefault="00A122D0" w:rsidP="00A122D0">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w:t>
      </w:r>
      <w:r w:rsidR="00461FEA" w:rsidRPr="0082643B">
        <w:rPr>
          <w:sz w:val="18"/>
          <w:szCs w:val="18"/>
        </w:rPr>
        <w:t xml:space="preserve">22.47 </w:t>
      </w:r>
      <w:r w:rsidRPr="0082643B">
        <w:rPr>
          <w:sz w:val="18"/>
          <w:szCs w:val="18"/>
        </w:rPr>
        <w:t>includes 4,000 gallons</w:t>
      </w:r>
    </w:p>
    <w:p w:rsidR="00A122D0" w:rsidRPr="0082643B" w:rsidRDefault="00A122D0" w:rsidP="00A122D0">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461FEA" w:rsidRPr="0082643B">
        <w:rPr>
          <w:sz w:val="18"/>
          <w:szCs w:val="18"/>
        </w:rPr>
        <w:t xml:space="preserve">34.61 </w:t>
      </w:r>
      <w:r w:rsidRPr="0082643B">
        <w:rPr>
          <w:sz w:val="18"/>
          <w:szCs w:val="18"/>
        </w:rPr>
        <w:t>includes 4,000 gallons</w:t>
      </w:r>
    </w:p>
    <w:p w:rsidR="00A122D0" w:rsidRPr="0082643B" w:rsidRDefault="00A122D0" w:rsidP="00A122D0">
      <w:pPr>
        <w:pStyle w:val="NoSpacing"/>
        <w:ind w:left="360"/>
        <w:jc w:val="both"/>
        <w:rPr>
          <w:sz w:val="18"/>
          <w:szCs w:val="18"/>
        </w:rPr>
      </w:pPr>
      <w:r w:rsidRPr="0082643B">
        <w:rPr>
          <w:sz w:val="18"/>
          <w:szCs w:val="18"/>
        </w:rPr>
        <w:t>Institutional/Industrial</w:t>
      </w:r>
      <w:r w:rsidRPr="0082643B">
        <w:rPr>
          <w:sz w:val="18"/>
          <w:szCs w:val="18"/>
        </w:rPr>
        <w:tab/>
      </w:r>
      <w:r w:rsidR="00461FEA" w:rsidRPr="0082643B">
        <w:rPr>
          <w:sz w:val="18"/>
          <w:szCs w:val="18"/>
        </w:rPr>
        <w:t>$34.61</w:t>
      </w:r>
      <w:r w:rsidRPr="0082643B">
        <w:rPr>
          <w:sz w:val="18"/>
          <w:szCs w:val="18"/>
        </w:rPr>
        <w:t xml:space="preserve"> includes 4,000 gallons</w:t>
      </w:r>
    </w:p>
    <w:p w:rsidR="00A122D0" w:rsidRPr="0082643B" w:rsidRDefault="00A122D0" w:rsidP="00A122D0">
      <w:pPr>
        <w:pStyle w:val="NoSpacing"/>
        <w:ind w:left="360"/>
        <w:jc w:val="both"/>
        <w:rPr>
          <w:sz w:val="18"/>
          <w:szCs w:val="18"/>
        </w:rPr>
      </w:pPr>
    </w:p>
    <w:p w:rsidR="00117C53" w:rsidRPr="0082643B" w:rsidRDefault="00117C53" w:rsidP="00117C53">
      <w:pPr>
        <w:pStyle w:val="NoSpacing"/>
        <w:numPr>
          <w:ilvl w:val="0"/>
          <w:numId w:val="1"/>
        </w:numPr>
        <w:jc w:val="both"/>
        <w:rPr>
          <w:b/>
          <w:sz w:val="18"/>
          <w:szCs w:val="18"/>
        </w:rPr>
      </w:pPr>
      <w:r w:rsidRPr="0082643B">
        <w:rPr>
          <w:b/>
          <w:sz w:val="18"/>
          <w:szCs w:val="18"/>
        </w:rPr>
        <w:t>Sewer Base Rate (Without Municipal Water Service Inside Village Limits)</w:t>
      </w:r>
    </w:p>
    <w:p w:rsidR="00117C53" w:rsidRPr="0082643B" w:rsidRDefault="00117C53" w:rsidP="00117C53">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w:t>
      </w:r>
      <w:r w:rsidR="00461FEA" w:rsidRPr="0082643B">
        <w:rPr>
          <w:sz w:val="18"/>
          <w:szCs w:val="18"/>
        </w:rPr>
        <w:t>22.22</w:t>
      </w:r>
      <w:r w:rsidR="00003065" w:rsidRPr="0082643B">
        <w:rPr>
          <w:sz w:val="18"/>
          <w:szCs w:val="18"/>
        </w:rPr>
        <w:t xml:space="preserve"> </w:t>
      </w:r>
      <w:r w:rsidRPr="0082643B">
        <w:rPr>
          <w:sz w:val="18"/>
          <w:szCs w:val="18"/>
        </w:rPr>
        <w:t>includes 4,000 gallons</w:t>
      </w:r>
    </w:p>
    <w:p w:rsidR="00117C53" w:rsidRPr="0082643B" w:rsidRDefault="00117C53" w:rsidP="00117C53">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461FEA" w:rsidRPr="0082643B">
        <w:rPr>
          <w:sz w:val="18"/>
          <w:szCs w:val="18"/>
        </w:rPr>
        <w:t>34.21</w:t>
      </w:r>
      <w:r w:rsidRPr="0082643B">
        <w:rPr>
          <w:sz w:val="18"/>
          <w:szCs w:val="18"/>
        </w:rPr>
        <w:t xml:space="preserve"> includes 4,000 gallons</w:t>
      </w:r>
    </w:p>
    <w:p w:rsidR="00117C53" w:rsidRPr="0082643B" w:rsidRDefault="00117C53" w:rsidP="00C704D8">
      <w:pPr>
        <w:pStyle w:val="NoSpacing"/>
        <w:ind w:left="360"/>
        <w:jc w:val="both"/>
        <w:rPr>
          <w:sz w:val="18"/>
          <w:szCs w:val="18"/>
        </w:rPr>
      </w:pPr>
      <w:r w:rsidRPr="0082643B">
        <w:rPr>
          <w:sz w:val="18"/>
          <w:szCs w:val="18"/>
        </w:rPr>
        <w:t>Institutional/Industrial</w:t>
      </w:r>
      <w:r w:rsidRPr="0082643B">
        <w:rPr>
          <w:sz w:val="18"/>
          <w:szCs w:val="18"/>
        </w:rPr>
        <w:tab/>
        <w:t>$</w:t>
      </w:r>
      <w:r w:rsidR="00461FEA" w:rsidRPr="0082643B">
        <w:rPr>
          <w:sz w:val="18"/>
          <w:szCs w:val="18"/>
        </w:rPr>
        <w:t>34.21</w:t>
      </w:r>
      <w:r w:rsidRPr="0082643B">
        <w:rPr>
          <w:sz w:val="18"/>
          <w:szCs w:val="18"/>
        </w:rPr>
        <w:t xml:space="preserve"> includes 4,000 gallons</w:t>
      </w:r>
    </w:p>
    <w:p w:rsidR="00117C53" w:rsidRPr="0082643B" w:rsidRDefault="00117C53" w:rsidP="00117C53">
      <w:pPr>
        <w:pStyle w:val="NoSpacing"/>
        <w:ind w:left="360"/>
        <w:jc w:val="both"/>
        <w:rPr>
          <w:sz w:val="18"/>
          <w:szCs w:val="18"/>
        </w:rPr>
      </w:pPr>
    </w:p>
    <w:p w:rsidR="00117C53" w:rsidRPr="0082643B" w:rsidRDefault="00117C53" w:rsidP="00117C53">
      <w:pPr>
        <w:pStyle w:val="NoSpacing"/>
        <w:numPr>
          <w:ilvl w:val="0"/>
          <w:numId w:val="1"/>
        </w:numPr>
        <w:jc w:val="both"/>
        <w:rPr>
          <w:b/>
          <w:sz w:val="18"/>
          <w:szCs w:val="18"/>
        </w:rPr>
      </w:pPr>
      <w:r w:rsidRPr="0082643B">
        <w:rPr>
          <w:b/>
          <w:sz w:val="18"/>
          <w:szCs w:val="18"/>
        </w:rPr>
        <w:t>Sewer Base Rate (Without Municipal Water Service Outside Village Limits)</w:t>
      </w:r>
    </w:p>
    <w:p w:rsidR="00117C53" w:rsidRPr="0082643B" w:rsidRDefault="00117C53" w:rsidP="00117C53">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$2</w:t>
      </w:r>
      <w:r w:rsidR="00461FEA" w:rsidRPr="0082643B">
        <w:rPr>
          <w:sz w:val="18"/>
          <w:szCs w:val="18"/>
        </w:rPr>
        <w:t>7.76</w:t>
      </w:r>
      <w:r w:rsidRPr="0082643B">
        <w:rPr>
          <w:sz w:val="18"/>
          <w:szCs w:val="18"/>
        </w:rPr>
        <w:t xml:space="preserve"> includes 4,000 gallons</w:t>
      </w:r>
    </w:p>
    <w:p w:rsidR="00117C53" w:rsidRPr="0082643B" w:rsidRDefault="00117C53" w:rsidP="00117C53">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461FEA" w:rsidRPr="0082643B">
        <w:rPr>
          <w:sz w:val="18"/>
          <w:szCs w:val="18"/>
        </w:rPr>
        <w:t>42.75</w:t>
      </w:r>
      <w:r w:rsidRPr="0082643B">
        <w:rPr>
          <w:sz w:val="18"/>
          <w:szCs w:val="18"/>
        </w:rPr>
        <w:t xml:space="preserve"> includes 4,000 gallons</w:t>
      </w:r>
    </w:p>
    <w:p w:rsidR="00117C53" w:rsidRPr="0082643B" w:rsidRDefault="00117C53" w:rsidP="00117C53">
      <w:pPr>
        <w:pStyle w:val="NoSpacing"/>
        <w:ind w:left="360"/>
        <w:jc w:val="both"/>
        <w:rPr>
          <w:sz w:val="18"/>
          <w:szCs w:val="18"/>
        </w:rPr>
      </w:pPr>
      <w:r w:rsidRPr="0082643B">
        <w:rPr>
          <w:sz w:val="18"/>
          <w:szCs w:val="18"/>
        </w:rPr>
        <w:t>Institutional/Industrial</w:t>
      </w:r>
      <w:r w:rsidRPr="0082643B">
        <w:rPr>
          <w:sz w:val="18"/>
          <w:szCs w:val="18"/>
        </w:rPr>
        <w:tab/>
      </w:r>
      <w:r w:rsidR="00461FEA" w:rsidRPr="0082643B">
        <w:rPr>
          <w:sz w:val="18"/>
          <w:szCs w:val="18"/>
        </w:rPr>
        <w:t>$42.75</w:t>
      </w:r>
      <w:r w:rsidRPr="0082643B">
        <w:rPr>
          <w:sz w:val="18"/>
          <w:szCs w:val="18"/>
        </w:rPr>
        <w:t xml:space="preserve"> includes 4,000 gallons</w:t>
      </w:r>
    </w:p>
    <w:p w:rsidR="00117C53" w:rsidRPr="0082643B" w:rsidRDefault="00117C53" w:rsidP="00117C53">
      <w:pPr>
        <w:pStyle w:val="NoSpacing"/>
        <w:ind w:left="360"/>
        <w:jc w:val="both"/>
        <w:rPr>
          <w:sz w:val="18"/>
          <w:szCs w:val="18"/>
        </w:rPr>
      </w:pPr>
    </w:p>
    <w:p w:rsidR="00117C53" w:rsidRPr="0082643B" w:rsidRDefault="00117C53" w:rsidP="00123434">
      <w:pPr>
        <w:pStyle w:val="NoSpacing"/>
        <w:numPr>
          <w:ilvl w:val="0"/>
          <w:numId w:val="1"/>
        </w:numPr>
        <w:jc w:val="both"/>
        <w:rPr>
          <w:b/>
          <w:i/>
          <w:sz w:val="18"/>
          <w:szCs w:val="18"/>
        </w:rPr>
      </w:pPr>
      <w:r w:rsidRPr="0082643B">
        <w:rPr>
          <w:b/>
          <w:i/>
          <w:sz w:val="18"/>
          <w:szCs w:val="18"/>
        </w:rPr>
        <w:t>If sewer consumption exceeds 4,000 gallons in the billing cycle, the following commodity charge will apply:</w:t>
      </w:r>
    </w:p>
    <w:p w:rsidR="000458B3" w:rsidRPr="0082643B" w:rsidRDefault="000458B3" w:rsidP="00117C53">
      <w:pPr>
        <w:pStyle w:val="NoSpacing"/>
        <w:ind w:left="360"/>
        <w:jc w:val="both"/>
        <w:rPr>
          <w:sz w:val="18"/>
          <w:szCs w:val="18"/>
        </w:rPr>
      </w:pPr>
    </w:p>
    <w:p w:rsidR="00117C53" w:rsidRPr="0082643B" w:rsidRDefault="00117C53" w:rsidP="00117C53">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$1.15 per 1,000 gallons</w:t>
      </w:r>
    </w:p>
    <w:p w:rsidR="00117C53" w:rsidRPr="0082643B" w:rsidRDefault="00117C53" w:rsidP="00117C53">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$1.15 per 1,000 gallons</w:t>
      </w:r>
    </w:p>
    <w:p w:rsidR="00117C53" w:rsidRPr="0082643B" w:rsidRDefault="00117C53" w:rsidP="00117C53">
      <w:pPr>
        <w:pStyle w:val="NoSpacing"/>
        <w:ind w:left="360"/>
        <w:jc w:val="both"/>
        <w:rPr>
          <w:sz w:val="18"/>
          <w:szCs w:val="18"/>
        </w:rPr>
      </w:pPr>
      <w:r w:rsidRPr="0082643B">
        <w:rPr>
          <w:sz w:val="18"/>
          <w:szCs w:val="18"/>
        </w:rPr>
        <w:t>Institutional/Industrial</w:t>
      </w:r>
      <w:r w:rsidRPr="0082643B">
        <w:rPr>
          <w:sz w:val="18"/>
          <w:szCs w:val="18"/>
        </w:rPr>
        <w:tab/>
        <w:t>$1.15 per 1,000 gallons</w:t>
      </w:r>
    </w:p>
    <w:p w:rsidR="00A122D0" w:rsidRPr="0082643B" w:rsidRDefault="00A122D0" w:rsidP="00A122D0">
      <w:pPr>
        <w:pStyle w:val="NoSpacing"/>
        <w:jc w:val="both"/>
        <w:rPr>
          <w:sz w:val="18"/>
          <w:szCs w:val="18"/>
        </w:rPr>
      </w:pPr>
    </w:p>
    <w:p w:rsidR="00B34ADB" w:rsidRPr="0082643B" w:rsidRDefault="00F228D9" w:rsidP="00930BC3">
      <w:pPr>
        <w:pStyle w:val="NoSpacing"/>
        <w:jc w:val="center"/>
        <w:rPr>
          <w:rFonts w:cs="Arial"/>
          <w:b/>
          <w:sz w:val="18"/>
          <w:szCs w:val="18"/>
          <w:u w:val="single"/>
          <w14:shadow w14:blurRad="50800" w14:dist="38100" w14:dir="8100000" w14:sx="100000" w14:sy="100000" w14:kx="0" w14:ky="0" w14:algn="tr">
            <w14:srgbClr w14:val="000000">
              <w14:alpha w14:val="60000"/>
            </w14:srgbClr>
          </w14:shadow>
        </w:rPr>
      </w:pPr>
      <w:r w:rsidRPr="0082643B">
        <w:rPr>
          <w:rFonts w:cs="Arial"/>
          <w:b/>
          <w:sz w:val="18"/>
          <w:szCs w:val="18"/>
          <w:u w:val="single"/>
          <w14:shadow w14:blurRad="50800" w14:dist="38100" w14:dir="8100000" w14:sx="100000" w14:sy="100000" w14:kx="0" w14:ky="0" w14:algn="tr">
            <w14:srgbClr w14:val="000000">
              <w14:alpha w14:val="60000"/>
            </w14:srgbClr>
          </w14:shadow>
        </w:rPr>
        <w:t>WASTEWATER</w:t>
      </w:r>
      <w:r w:rsidR="00B34ADB" w:rsidRPr="0082643B">
        <w:rPr>
          <w:rFonts w:cs="Arial"/>
          <w:b/>
          <w:sz w:val="18"/>
          <w:szCs w:val="18"/>
          <w:u w:val="single"/>
          <w14:shadow w14:blurRad="50800" w14:dist="38100" w14:dir="8100000" w14:sx="100000" w14:sy="100000" w14:kx="0" w14:ky="0" w14:algn="tr">
            <w14:srgbClr w14:val="000000">
              <w14:alpha w14:val="60000"/>
            </w14:srgbClr>
          </w14:shadow>
        </w:rPr>
        <w:t xml:space="preserve"> RATES</w:t>
      </w:r>
    </w:p>
    <w:p w:rsidR="00B34ADB" w:rsidRPr="0082643B" w:rsidRDefault="000458B3" w:rsidP="00B34ADB">
      <w:pPr>
        <w:pStyle w:val="NoSpacing"/>
        <w:jc w:val="both"/>
        <w:rPr>
          <w:rFonts w:cs="Arial"/>
          <w:sz w:val="18"/>
          <w:szCs w:val="18"/>
        </w:rPr>
      </w:pPr>
      <w:r w:rsidRPr="0082643B">
        <w:rPr>
          <w:rFonts w:cs="Arial"/>
          <w:sz w:val="18"/>
          <w:szCs w:val="18"/>
        </w:rPr>
        <w:t xml:space="preserve">Wastewater consumption is based on water usage.  </w:t>
      </w:r>
      <w:r w:rsidR="00B34ADB" w:rsidRPr="0082643B">
        <w:rPr>
          <w:rFonts w:cs="Arial"/>
          <w:sz w:val="18"/>
          <w:szCs w:val="18"/>
        </w:rPr>
        <w:t>Monthly bills include a base rate for 4,000 gallons</w:t>
      </w:r>
      <w:r w:rsidR="00BD4CAD" w:rsidRPr="0082643B">
        <w:rPr>
          <w:rFonts w:cs="Arial"/>
          <w:sz w:val="18"/>
          <w:szCs w:val="18"/>
        </w:rPr>
        <w:t xml:space="preserve">.  If </w:t>
      </w:r>
      <w:r w:rsidR="00B34ADB" w:rsidRPr="0082643B">
        <w:rPr>
          <w:rFonts w:cs="Arial"/>
          <w:sz w:val="18"/>
          <w:szCs w:val="18"/>
        </w:rPr>
        <w:t xml:space="preserve">usage </w:t>
      </w:r>
      <w:r w:rsidR="00B34ADB" w:rsidRPr="0082643B">
        <w:rPr>
          <w:rFonts w:cs="Arial"/>
          <w:sz w:val="18"/>
          <w:szCs w:val="18"/>
        </w:rPr>
        <w:t xml:space="preserve">is over 4,000 gallons </w:t>
      </w:r>
      <w:r w:rsidR="00BD4CAD" w:rsidRPr="0082643B">
        <w:rPr>
          <w:rFonts w:cs="Arial"/>
          <w:sz w:val="18"/>
          <w:szCs w:val="18"/>
        </w:rPr>
        <w:t xml:space="preserve">in </w:t>
      </w:r>
      <w:r w:rsidR="00B1061D" w:rsidRPr="0082643B">
        <w:rPr>
          <w:rFonts w:cs="Arial"/>
          <w:sz w:val="18"/>
          <w:szCs w:val="18"/>
        </w:rPr>
        <w:t>the</w:t>
      </w:r>
      <w:r w:rsidR="00BD4CAD" w:rsidRPr="0082643B">
        <w:rPr>
          <w:rFonts w:cs="Arial"/>
          <w:sz w:val="18"/>
          <w:szCs w:val="18"/>
        </w:rPr>
        <w:t xml:space="preserve"> billing cycle, t</w:t>
      </w:r>
      <w:r w:rsidR="00B34ADB" w:rsidRPr="0082643B">
        <w:rPr>
          <w:rFonts w:cs="Arial"/>
          <w:sz w:val="18"/>
          <w:szCs w:val="18"/>
        </w:rPr>
        <w:t xml:space="preserve">he following </w:t>
      </w:r>
      <w:r w:rsidR="00BD4CAD" w:rsidRPr="0082643B">
        <w:rPr>
          <w:rFonts w:cs="Arial"/>
          <w:sz w:val="18"/>
          <w:szCs w:val="18"/>
        </w:rPr>
        <w:t xml:space="preserve">consumption </w:t>
      </w:r>
      <w:r w:rsidR="00B34ADB" w:rsidRPr="0082643B">
        <w:rPr>
          <w:rFonts w:cs="Arial"/>
          <w:sz w:val="18"/>
          <w:szCs w:val="18"/>
        </w:rPr>
        <w:t>rates will apply:</w:t>
      </w:r>
    </w:p>
    <w:p w:rsidR="00B34ADB" w:rsidRPr="0082643B" w:rsidRDefault="00B34ADB" w:rsidP="00B34ADB">
      <w:pPr>
        <w:pStyle w:val="NoSpacing"/>
        <w:ind w:left="360"/>
        <w:jc w:val="both"/>
        <w:rPr>
          <w:b/>
          <w:sz w:val="18"/>
          <w:szCs w:val="18"/>
          <w:u w:val="single"/>
        </w:rPr>
      </w:pPr>
    </w:p>
    <w:p w:rsidR="00B34ADB" w:rsidRPr="0082643B" w:rsidRDefault="00F228D9" w:rsidP="00B34ADB">
      <w:pPr>
        <w:pStyle w:val="NoSpacing"/>
        <w:numPr>
          <w:ilvl w:val="0"/>
          <w:numId w:val="1"/>
        </w:numPr>
        <w:jc w:val="both"/>
        <w:rPr>
          <w:b/>
          <w:sz w:val="18"/>
          <w:szCs w:val="18"/>
        </w:rPr>
      </w:pPr>
      <w:r w:rsidRPr="0082643B">
        <w:rPr>
          <w:b/>
          <w:sz w:val="18"/>
          <w:szCs w:val="18"/>
        </w:rPr>
        <w:t>Wastewater Base Rate (With Municipal Water Service)</w:t>
      </w:r>
    </w:p>
    <w:p w:rsidR="00F228D9" w:rsidRPr="0082643B" w:rsidRDefault="00F228D9" w:rsidP="00F228D9">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w:t>
      </w:r>
      <w:r w:rsidR="00461FEA" w:rsidRPr="0082643B">
        <w:rPr>
          <w:sz w:val="18"/>
          <w:szCs w:val="18"/>
        </w:rPr>
        <w:t>43.04</w:t>
      </w:r>
      <w:r w:rsidRPr="0082643B">
        <w:rPr>
          <w:sz w:val="18"/>
          <w:szCs w:val="18"/>
        </w:rPr>
        <w:t xml:space="preserve"> includes 4,000 gallons</w:t>
      </w:r>
    </w:p>
    <w:p w:rsidR="00F228D9" w:rsidRPr="0082643B" w:rsidRDefault="00F228D9" w:rsidP="00F228D9">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461FEA" w:rsidRPr="0082643B">
        <w:rPr>
          <w:sz w:val="18"/>
          <w:szCs w:val="18"/>
        </w:rPr>
        <w:t>59.34</w:t>
      </w:r>
      <w:r w:rsidRPr="0082643B">
        <w:rPr>
          <w:sz w:val="18"/>
          <w:szCs w:val="18"/>
        </w:rPr>
        <w:t xml:space="preserve"> includes 4,000 gallons</w:t>
      </w:r>
    </w:p>
    <w:p w:rsidR="00F228D9" w:rsidRDefault="00F228D9" w:rsidP="00F228D9">
      <w:pPr>
        <w:pStyle w:val="NoSpacing"/>
        <w:ind w:left="360"/>
        <w:jc w:val="both"/>
        <w:rPr>
          <w:sz w:val="18"/>
          <w:szCs w:val="18"/>
        </w:rPr>
      </w:pPr>
      <w:r w:rsidRPr="0082643B">
        <w:rPr>
          <w:sz w:val="18"/>
          <w:szCs w:val="18"/>
        </w:rPr>
        <w:t>Institutional/Industrial</w:t>
      </w:r>
      <w:r w:rsidRPr="0082643B">
        <w:rPr>
          <w:sz w:val="18"/>
          <w:szCs w:val="18"/>
        </w:rPr>
        <w:tab/>
      </w:r>
      <w:r w:rsidR="007B29AE" w:rsidRPr="0082643B">
        <w:rPr>
          <w:sz w:val="18"/>
          <w:szCs w:val="18"/>
        </w:rPr>
        <w:t>$5</w:t>
      </w:r>
      <w:r w:rsidR="00461FEA" w:rsidRPr="0082643B">
        <w:rPr>
          <w:sz w:val="18"/>
          <w:szCs w:val="18"/>
        </w:rPr>
        <w:t>9.34</w:t>
      </w:r>
      <w:r w:rsidRPr="0082643B">
        <w:rPr>
          <w:sz w:val="18"/>
          <w:szCs w:val="18"/>
        </w:rPr>
        <w:t xml:space="preserve"> includes 4,000 gallons</w:t>
      </w:r>
    </w:p>
    <w:p w:rsidR="0082643B" w:rsidRPr="0082643B" w:rsidRDefault="0082643B" w:rsidP="00F228D9">
      <w:pPr>
        <w:pStyle w:val="NoSpacing"/>
        <w:ind w:left="360"/>
        <w:jc w:val="both"/>
        <w:rPr>
          <w:sz w:val="18"/>
          <w:szCs w:val="18"/>
        </w:rPr>
      </w:pPr>
    </w:p>
    <w:p w:rsidR="0082643B" w:rsidRPr="0082643B" w:rsidRDefault="0082643B" w:rsidP="0082643B">
      <w:pPr>
        <w:pStyle w:val="NoSpacing"/>
        <w:numPr>
          <w:ilvl w:val="0"/>
          <w:numId w:val="1"/>
        </w:numPr>
        <w:jc w:val="both"/>
        <w:rPr>
          <w:b/>
          <w:sz w:val="18"/>
          <w:szCs w:val="18"/>
        </w:rPr>
      </w:pPr>
      <w:r>
        <w:rPr>
          <w:b/>
          <w:sz w:val="18"/>
          <w:szCs w:val="18"/>
        </w:rPr>
        <w:t xml:space="preserve">Wastewater Base Rate (With </w:t>
      </w:r>
      <w:r w:rsidRPr="0082643B">
        <w:rPr>
          <w:b/>
          <w:sz w:val="18"/>
          <w:szCs w:val="18"/>
        </w:rPr>
        <w:t>Municipal Water Service</w:t>
      </w:r>
      <w:r>
        <w:rPr>
          <w:b/>
          <w:sz w:val="18"/>
          <w:szCs w:val="18"/>
        </w:rPr>
        <w:t xml:space="preserve"> Outside</w:t>
      </w:r>
      <w:r w:rsidRPr="0082643B">
        <w:rPr>
          <w:b/>
          <w:sz w:val="18"/>
          <w:szCs w:val="18"/>
        </w:rPr>
        <w:t>)</w:t>
      </w:r>
    </w:p>
    <w:p w:rsidR="0082643B" w:rsidRPr="0082643B" w:rsidRDefault="0082643B" w:rsidP="0082643B">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w:t>
      </w:r>
      <w:r>
        <w:rPr>
          <w:sz w:val="18"/>
          <w:szCs w:val="18"/>
        </w:rPr>
        <w:t>53.79</w:t>
      </w:r>
      <w:r w:rsidRPr="0082643B">
        <w:rPr>
          <w:sz w:val="18"/>
          <w:szCs w:val="18"/>
        </w:rPr>
        <w:t xml:space="preserve"> includes 4,000 gallons</w:t>
      </w:r>
    </w:p>
    <w:p w:rsidR="0082643B" w:rsidRPr="0082643B" w:rsidRDefault="0082643B" w:rsidP="0082643B">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262F55">
        <w:rPr>
          <w:sz w:val="18"/>
          <w:szCs w:val="18"/>
        </w:rPr>
        <w:t>74.17</w:t>
      </w:r>
      <w:r w:rsidRPr="0082643B">
        <w:rPr>
          <w:sz w:val="18"/>
          <w:szCs w:val="18"/>
        </w:rPr>
        <w:t xml:space="preserve"> includes 4,000 gallons</w:t>
      </w:r>
    </w:p>
    <w:p w:rsidR="00277EDD" w:rsidRDefault="0082643B" w:rsidP="0082643B">
      <w:pPr>
        <w:pStyle w:val="NoSpacing"/>
        <w:ind w:left="360"/>
        <w:jc w:val="both"/>
        <w:rPr>
          <w:sz w:val="18"/>
          <w:szCs w:val="18"/>
        </w:rPr>
      </w:pPr>
      <w:r w:rsidRPr="0082643B">
        <w:rPr>
          <w:sz w:val="18"/>
          <w:szCs w:val="18"/>
        </w:rPr>
        <w:t>Institutional/Industrial</w:t>
      </w:r>
      <w:r w:rsidRPr="0082643B">
        <w:rPr>
          <w:sz w:val="18"/>
          <w:szCs w:val="18"/>
        </w:rPr>
        <w:tab/>
      </w:r>
      <w:r w:rsidR="00262F55">
        <w:rPr>
          <w:sz w:val="18"/>
          <w:szCs w:val="18"/>
        </w:rPr>
        <w:t>$74.17</w:t>
      </w:r>
      <w:r w:rsidRPr="0082643B">
        <w:rPr>
          <w:sz w:val="18"/>
          <w:szCs w:val="18"/>
        </w:rPr>
        <w:t xml:space="preserve"> includes 4,000 gallon</w:t>
      </w:r>
    </w:p>
    <w:p w:rsidR="0082643B" w:rsidRPr="0082643B" w:rsidRDefault="0082643B" w:rsidP="0082643B">
      <w:pPr>
        <w:pStyle w:val="NoSpacing"/>
        <w:ind w:left="360"/>
        <w:jc w:val="both"/>
        <w:rPr>
          <w:sz w:val="18"/>
          <w:szCs w:val="18"/>
        </w:rPr>
      </w:pPr>
    </w:p>
    <w:p w:rsidR="00277EDD" w:rsidRPr="0082643B" w:rsidRDefault="00277EDD" w:rsidP="00277EDD">
      <w:pPr>
        <w:pStyle w:val="NoSpacing"/>
        <w:numPr>
          <w:ilvl w:val="0"/>
          <w:numId w:val="1"/>
        </w:numPr>
        <w:jc w:val="both"/>
        <w:rPr>
          <w:b/>
          <w:sz w:val="18"/>
          <w:szCs w:val="18"/>
        </w:rPr>
      </w:pPr>
      <w:r w:rsidRPr="0082643B">
        <w:rPr>
          <w:b/>
          <w:sz w:val="18"/>
          <w:szCs w:val="18"/>
        </w:rPr>
        <w:t>Wastewater Base Rate (Without Municipal Water Service Inside Village Limits)</w:t>
      </w:r>
    </w:p>
    <w:p w:rsidR="00277EDD" w:rsidRPr="0082643B" w:rsidRDefault="00277EDD" w:rsidP="00277EDD">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w:t>
      </w:r>
      <w:r w:rsidR="00461FEA" w:rsidRPr="0082643B">
        <w:rPr>
          <w:sz w:val="18"/>
          <w:szCs w:val="18"/>
        </w:rPr>
        <w:t>51.64</w:t>
      </w:r>
      <w:r w:rsidRPr="0082643B">
        <w:rPr>
          <w:sz w:val="18"/>
          <w:szCs w:val="18"/>
        </w:rPr>
        <w:t xml:space="preserve"> includes 4,000 gallons</w:t>
      </w:r>
    </w:p>
    <w:p w:rsidR="00277EDD" w:rsidRPr="0082643B" w:rsidRDefault="00277EDD" w:rsidP="00277EDD">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461FEA" w:rsidRPr="0082643B">
        <w:rPr>
          <w:sz w:val="18"/>
          <w:szCs w:val="18"/>
        </w:rPr>
        <w:t>71.19</w:t>
      </w:r>
      <w:r w:rsidRPr="0082643B">
        <w:rPr>
          <w:sz w:val="18"/>
          <w:szCs w:val="18"/>
        </w:rPr>
        <w:t xml:space="preserve"> includes 4,000 gallons</w:t>
      </w:r>
    </w:p>
    <w:p w:rsidR="00277EDD" w:rsidRPr="0082643B" w:rsidRDefault="00277EDD" w:rsidP="00277EDD">
      <w:pPr>
        <w:pStyle w:val="NoSpacing"/>
        <w:ind w:left="360"/>
        <w:jc w:val="both"/>
        <w:rPr>
          <w:sz w:val="18"/>
          <w:szCs w:val="18"/>
        </w:rPr>
      </w:pPr>
      <w:r w:rsidRPr="0082643B">
        <w:rPr>
          <w:sz w:val="18"/>
          <w:szCs w:val="18"/>
        </w:rPr>
        <w:t>Institutional/Industrial</w:t>
      </w:r>
      <w:r w:rsidRPr="0082643B">
        <w:rPr>
          <w:sz w:val="18"/>
          <w:szCs w:val="18"/>
        </w:rPr>
        <w:tab/>
      </w:r>
      <w:r w:rsidR="00461FEA" w:rsidRPr="0082643B">
        <w:rPr>
          <w:sz w:val="18"/>
          <w:szCs w:val="18"/>
        </w:rPr>
        <w:t>$71.19</w:t>
      </w:r>
      <w:r w:rsidRPr="0082643B">
        <w:rPr>
          <w:sz w:val="18"/>
          <w:szCs w:val="18"/>
        </w:rPr>
        <w:t xml:space="preserve"> includes 4,000 gallons</w:t>
      </w:r>
    </w:p>
    <w:p w:rsidR="00277EDD" w:rsidRPr="0082643B" w:rsidRDefault="00277EDD" w:rsidP="00277EDD">
      <w:pPr>
        <w:pStyle w:val="NoSpacing"/>
        <w:ind w:left="360"/>
        <w:jc w:val="both"/>
        <w:rPr>
          <w:sz w:val="18"/>
          <w:szCs w:val="18"/>
        </w:rPr>
      </w:pPr>
    </w:p>
    <w:p w:rsidR="00277EDD" w:rsidRPr="0082643B" w:rsidRDefault="00277EDD" w:rsidP="00277EDD">
      <w:pPr>
        <w:pStyle w:val="NoSpacing"/>
        <w:numPr>
          <w:ilvl w:val="0"/>
          <w:numId w:val="1"/>
        </w:numPr>
        <w:jc w:val="both"/>
        <w:rPr>
          <w:b/>
          <w:sz w:val="18"/>
          <w:szCs w:val="18"/>
        </w:rPr>
      </w:pPr>
      <w:r w:rsidRPr="0082643B">
        <w:rPr>
          <w:b/>
          <w:sz w:val="18"/>
          <w:szCs w:val="18"/>
        </w:rPr>
        <w:t>Wastewater Base Rate (Without Municipal Water Service Outside Village Limits)</w:t>
      </w:r>
    </w:p>
    <w:p w:rsidR="00277EDD" w:rsidRPr="0082643B" w:rsidRDefault="00277EDD" w:rsidP="00277EDD">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w:t>
      </w:r>
      <w:r w:rsidR="00461FEA" w:rsidRPr="0082643B">
        <w:rPr>
          <w:sz w:val="18"/>
          <w:szCs w:val="18"/>
        </w:rPr>
        <w:t>64.54</w:t>
      </w:r>
      <w:r w:rsidRPr="0082643B">
        <w:rPr>
          <w:sz w:val="18"/>
          <w:szCs w:val="18"/>
        </w:rPr>
        <w:t xml:space="preserve"> includes 4,000 gallons</w:t>
      </w:r>
    </w:p>
    <w:p w:rsidR="00277EDD" w:rsidRPr="0082643B" w:rsidRDefault="00277EDD" w:rsidP="00277EDD">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w:t>
      </w:r>
      <w:r w:rsidR="00461FEA" w:rsidRPr="0082643B">
        <w:rPr>
          <w:sz w:val="18"/>
          <w:szCs w:val="18"/>
        </w:rPr>
        <w:t>89.03</w:t>
      </w:r>
      <w:r w:rsidRPr="0082643B">
        <w:rPr>
          <w:sz w:val="18"/>
          <w:szCs w:val="18"/>
        </w:rPr>
        <w:t xml:space="preserve"> includes 4,000 gallons</w:t>
      </w:r>
    </w:p>
    <w:p w:rsidR="00277EDD" w:rsidRPr="0082643B" w:rsidRDefault="00277EDD" w:rsidP="00D1363F">
      <w:pPr>
        <w:pStyle w:val="NoSpacing"/>
        <w:ind w:left="360"/>
        <w:jc w:val="both"/>
        <w:rPr>
          <w:sz w:val="18"/>
          <w:szCs w:val="18"/>
        </w:rPr>
      </w:pPr>
      <w:r w:rsidRPr="0082643B">
        <w:rPr>
          <w:sz w:val="18"/>
          <w:szCs w:val="18"/>
        </w:rPr>
        <w:t>Institutional/Industrial</w:t>
      </w:r>
      <w:r w:rsidRPr="0082643B">
        <w:rPr>
          <w:sz w:val="18"/>
          <w:szCs w:val="18"/>
        </w:rPr>
        <w:tab/>
      </w:r>
      <w:r w:rsidR="00461FEA" w:rsidRPr="0082643B">
        <w:rPr>
          <w:sz w:val="18"/>
          <w:szCs w:val="18"/>
        </w:rPr>
        <w:t>$89.03</w:t>
      </w:r>
      <w:r w:rsidRPr="0082643B">
        <w:rPr>
          <w:sz w:val="18"/>
          <w:szCs w:val="18"/>
        </w:rPr>
        <w:t xml:space="preserve"> includes 4,000 gallons</w:t>
      </w:r>
    </w:p>
    <w:p w:rsidR="00277EDD" w:rsidRPr="0082643B" w:rsidRDefault="00277EDD" w:rsidP="00277EDD">
      <w:pPr>
        <w:pStyle w:val="NoSpacing"/>
        <w:ind w:left="360"/>
        <w:jc w:val="both"/>
        <w:rPr>
          <w:sz w:val="18"/>
          <w:szCs w:val="18"/>
        </w:rPr>
      </w:pPr>
    </w:p>
    <w:p w:rsidR="00277EDD" w:rsidRPr="0082643B" w:rsidRDefault="00277EDD" w:rsidP="00B1061D">
      <w:pPr>
        <w:pStyle w:val="NoSpacing"/>
        <w:numPr>
          <w:ilvl w:val="0"/>
          <w:numId w:val="1"/>
        </w:numPr>
        <w:jc w:val="both"/>
        <w:rPr>
          <w:b/>
          <w:i/>
          <w:sz w:val="18"/>
          <w:szCs w:val="18"/>
        </w:rPr>
      </w:pPr>
      <w:r w:rsidRPr="0082643B">
        <w:rPr>
          <w:b/>
          <w:i/>
          <w:sz w:val="18"/>
          <w:szCs w:val="18"/>
        </w:rPr>
        <w:t xml:space="preserve">If wastewater consumption exceeds </w:t>
      </w:r>
      <w:r w:rsidR="00E0088B" w:rsidRPr="0082643B">
        <w:rPr>
          <w:b/>
          <w:i/>
          <w:sz w:val="18"/>
          <w:szCs w:val="18"/>
        </w:rPr>
        <w:t>4</w:t>
      </w:r>
      <w:r w:rsidRPr="0082643B">
        <w:rPr>
          <w:b/>
          <w:i/>
          <w:sz w:val="18"/>
          <w:szCs w:val="18"/>
        </w:rPr>
        <w:t>,000 gallons in the billing cycle, the following commodity charge will apply:</w:t>
      </w:r>
    </w:p>
    <w:p w:rsidR="00277EDD" w:rsidRPr="0082643B" w:rsidRDefault="00277EDD" w:rsidP="00277EDD">
      <w:pPr>
        <w:pStyle w:val="NoSpacing"/>
        <w:ind w:left="360"/>
        <w:jc w:val="both"/>
        <w:rPr>
          <w:sz w:val="18"/>
          <w:szCs w:val="18"/>
        </w:rPr>
      </w:pPr>
      <w:r w:rsidRPr="0082643B">
        <w:rPr>
          <w:sz w:val="18"/>
          <w:szCs w:val="18"/>
        </w:rPr>
        <w:t>Residential</w:t>
      </w:r>
      <w:r w:rsidRPr="0082643B">
        <w:rPr>
          <w:sz w:val="18"/>
          <w:szCs w:val="18"/>
        </w:rPr>
        <w:tab/>
      </w:r>
      <w:r w:rsidRPr="0082643B">
        <w:rPr>
          <w:sz w:val="18"/>
          <w:szCs w:val="18"/>
        </w:rPr>
        <w:tab/>
        <w:t>$2.88 per 1,000 gallons</w:t>
      </w:r>
    </w:p>
    <w:p w:rsidR="00277EDD" w:rsidRPr="0082643B" w:rsidRDefault="00277EDD" w:rsidP="00277EDD">
      <w:pPr>
        <w:pStyle w:val="NoSpacing"/>
        <w:ind w:left="360"/>
        <w:jc w:val="both"/>
        <w:rPr>
          <w:sz w:val="18"/>
          <w:szCs w:val="18"/>
        </w:rPr>
      </w:pPr>
      <w:r w:rsidRPr="0082643B">
        <w:rPr>
          <w:sz w:val="18"/>
          <w:szCs w:val="18"/>
        </w:rPr>
        <w:t>Commercial</w:t>
      </w:r>
      <w:r w:rsidRPr="0082643B">
        <w:rPr>
          <w:sz w:val="18"/>
          <w:szCs w:val="18"/>
        </w:rPr>
        <w:tab/>
      </w:r>
      <w:r w:rsidRPr="0082643B">
        <w:rPr>
          <w:sz w:val="18"/>
          <w:szCs w:val="18"/>
        </w:rPr>
        <w:tab/>
        <w:t>$2.88 per 1,000 gallons</w:t>
      </w:r>
    </w:p>
    <w:p w:rsidR="00277EDD" w:rsidRPr="0082643B" w:rsidRDefault="00277EDD" w:rsidP="00277EDD">
      <w:pPr>
        <w:pStyle w:val="NoSpacing"/>
        <w:ind w:left="360"/>
        <w:jc w:val="both"/>
        <w:rPr>
          <w:sz w:val="18"/>
          <w:szCs w:val="18"/>
        </w:rPr>
      </w:pPr>
      <w:r w:rsidRPr="0082643B">
        <w:rPr>
          <w:sz w:val="18"/>
          <w:szCs w:val="18"/>
        </w:rPr>
        <w:t>Institutional/Industrial</w:t>
      </w:r>
      <w:r w:rsidRPr="0082643B">
        <w:rPr>
          <w:sz w:val="18"/>
          <w:szCs w:val="18"/>
        </w:rPr>
        <w:tab/>
        <w:t>$2.88 per 1,000 gallons</w:t>
      </w:r>
    </w:p>
    <w:p w:rsidR="00277EDD" w:rsidRPr="0082643B" w:rsidRDefault="00277EDD" w:rsidP="00277EDD">
      <w:pPr>
        <w:pStyle w:val="NoSpacing"/>
        <w:ind w:left="360"/>
        <w:jc w:val="both"/>
        <w:rPr>
          <w:sz w:val="18"/>
          <w:szCs w:val="18"/>
        </w:rPr>
      </w:pPr>
    </w:p>
    <w:p w:rsidR="00277EDD" w:rsidRPr="0082643B" w:rsidRDefault="00412A89" w:rsidP="00930BC3">
      <w:pPr>
        <w:pStyle w:val="NoSpacing"/>
        <w:jc w:val="center"/>
        <w:rPr>
          <w:rFonts w:cs="Arial"/>
          <w:b/>
          <w:sz w:val="18"/>
          <w:szCs w:val="18"/>
          <w:u w:val="single"/>
          <w14:shadow w14:blurRad="50800" w14:dist="38100" w14:dir="8100000" w14:sx="100000" w14:sy="100000" w14:kx="0" w14:ky="0" w14:algn="tr">
            <w14:srgbClr w14:val="000000">
              <w14:alpha w14:val="60000"/>
            </w14:srgbClr>
          </w14:shadow>
        </w:rPr>
      </w:pPr>
      <w:r w:rsidRPr="0082643B">
        <w:rPr>
          <w:rFonts w:cs="Arial"/>
          <w:b/>
          <w:sz w:val="18"/>
          <w:szCs w:val="18"/>
          <w:u w:val="single"/>
          <w14:shadow w14:blurRad="50800" w14:dist="38100" w14:dir="8100000" w14:sx="100000" w14:sy="100000" w14:kx="0" w14:ky="0" w14:algn="tr">
            <w14:srgbClr w14:val="000000">
              <w14:alpha w14:val="60000"/>
            </w14:srgbClr>
          </w14:shadow>
        </w:rPr>
        <w:t>SOLID WASTE</w:t>
      </w:r>
      <w:r w:rsidR="00277EDD" w:rsidRPr="0082643B">
        <w:rPr>
          <w:rFonts w:cs="Arial"/>
          <w:b/>
          <w:sz w:val="18"/>
          <w:szCs w:val="18"/>
          <w:u w:val="single"/>
          <w14:shadow w14:blurRad="50800" w14:dist="38100" w14:dir="8100000" w14:sx="100000" w14:sy="100000" w14:kx="0" w14:ky="0" w14:algn="tr">
            <w14:srgbClr w14:val="000000">
              <w14:alpha w14:val="60000"/>
            </w14:srgbClr>
          </w14:shadow>
        </w:rPr>
        <w:t xml:space="preserve"> RATES</w:t>
      </w:r>
    </w:p>
    <w:p w:rsidR="00B51BBC" w:rsidRPr="0082643B" w:rsidRDefault="00B51BBC" w:rsidP="001A66DA">
      <w:pPr>
        <w:pStyle w:val="NoSpacing"/>
        <w:jc w:val="both"/>
        <w:rPr>
          <w:sz w:val="18"/>
          <w:szCs w:val="18"/>
        </w:rPr>
      </w:pPr>
      <w:r w:rsidRPr="0082643B">
        <w:rPr>
          <w:sz w:val="18"/>
          <w:szCs w:val="18"/>
        </w:rPr>
        <w:t>Monthly bills include a base rate</w:t>
      </w:r>
      <w:r w:rsidR="00A65D8B" w:rsidRPr="0082643B">
        <w:rPr>
          <w:sz w:val="18"/>
          <w:szCs w:val="18"/>
        </w:rPr>
        <w:t xml:space="preserve"> for garbage, and</w:t>
      </w:r>
      <w:r w:rsidRPr="0082643B">
        <w:rPr>
          <w:sz w:val="18"/>
          <w:szCs w:val="18"/>
        </w:rPr>
        <w:t xml:space="preserve"> a </w:t>
      </w:r>
      <w:r w:rsidR="00E172FE" w:rsidRPr="0082643B">
        <w:rPr>
          <w:sz w:val="18"/>
          <w:szCs w:val="18"/>
        </w:rPr>
        <w:t>$12.00</w:t>
      </w:r>
      <w:r w:rsidRPr="0082643B">
        <w:rPr>
          <w:sz w:val="18"/>
          <w:szCs w:val="18"/>
        </w:rPr>
        <w:t xml:space="preserve"> Yard Waste Fee and a $0.90 Recycling Fee</w:t>
      </w:r>
      <w:r w:rsidR="00A65D8B" w:rsidRPr="0082643B">
        <w:rPr>
          <w:sz w:val="18"/>
          <w:szCs w:val="18"/>
        </w:rPr>
        <w:t xml:space="preserve">.  </w:t>
      </w:r>
      <w:r w:rsidRPr="0082643B">
        <w:rPr>
          <w:sz w:val="18"/>
          <w:szCs w:val="18"/>
        </w:rPr>
        <w:t>The following rates display the base rate and the total charge for service</w:t>
      </w:r>
      <w:r w:rsidR="001A66DA" w:rsidRPr="0082643B">
        <w:rPr>
          <w:sz w:val="18"/>
          <w:szCs w:val="18"/>
        </w:rPr>
        <w:t>,</w:t>
      </w:r>
      <w:r w:rsidR="00420463" w:rsidRPr="0082643B">
        <w:rPr>
          <w:sz w:val="18"/>
          <w:szCs w:val="18"/>
        </w:rPr>
        <w:t xml:space="preserve"> including fees</w:t>
      </w:r>
      <w:r w:rsidRPr="0082643B">
        <w:rPr>
          <w:sz w:val="18"/>
          <w:szCs w:val="18"/>
        </w:rPr>
        <w:t>.</w:t>
      </w:r>
    </w:p>
    <w:p w:rsidR="00B51BBC" w:rsidRPr="0082643B" w:rsidRDefault="00B51BBC" w:rsidP="00B51BBC">
      <w:pPr>
        <w:pStyle w:val="NoSpacing"/>
        <w:ind w:left="360"/>
        <w:rPr>
          <w:sz w:val="18"/>
          <w:szCs w:val="18"/>
        </w:rPr>
      </w:pPr>
    </w:p>
    <w:p w:rsidR="00B51BBC" w:rsidRPr="0082643B" w:rsidRDefault="00B51BBC" w:rsidP="00B51BBC">
      <w:pPr>
        <w:pStyle w:val="NoSpacing"/>
        <w:numPr>
          <w:ilvl w:val="0"/>
          <w:numId w:val="1"/>
        </w:numPr>
        <w:rPr>
          <w:b/>
          <w:sz w:val="18"/>
          <w:szCs w:val="18"/>
        </w:rPr>
      </w:pPr>
      <w:r w:rsidRPr="0082643B">
        <w:rPr>
          <w:b/>
          <w:sz w:val="18"/>
          <w:szCs w:val="18"/>
        </w:rPr>
        <w:t xml:space="preserve">Residential Garbage Rate:  </w:t>
      </w:r>
    </w:p>
    <w:p w:rsidR="00117C53" w:rsidRPr="0082643B" w:rsidRDefault="00B51BBC" w:rsidP="001A66DA">
      <w:pPr>
        <w:pStyle w:val="NoSpacing"/>
        <w:ind w:left="360"/>
        <w:jc w:val="both"/>
        <w:rPr>
          <w:sz w:val="18"/>
          <w:szCs w:val="18"/>
        </w:rPr>
      </w:pPr>
      <w:r w:rsidRPr="0082643B">
        <w:rPr>
          <w:sz w:val="18"/>
          <w:szCs w:val="18"/>
        </w:rPr>
        <w:t xml:space="preserve">Weekly Pickup </w:t>
      </w:r>
      <w:r w:rsidRPr="0082643B">
        <w:rPr>
          <w:sz w:val="18"/>
          <w:szCs w:val="18"/>
        </w:rPr>
        <w:tab/>
      </w:r>
      <w:r w:rsidR="001A66DA" w:rsidRPr="0082643B">
        <w:rPr>
          <w:sz w:val="18"/>
          <w:szCs w:val="18"/>
        </w:rPr>
        <w:tab/>
      </w:r>
      <w:r w:rsidR="00461FEA" w:rsidRPr="0082643B">
        <w:rPr>
          <w:sz w:val="18"/>
          <w:szCs w:val="18"/>
        </w:rPr>
        <w:t>$14.24</w:t>
      </w:r>
      <w:r w:rsidR="001A66DA" w:rsidRPr="0082643B">
        <w:rPr>
          <w:sz w:val="18"/>
          <w:szCs w:val="18"/>
        </w:rPr>
        <w:tab/>
      </w:r>
      <w:r w:rsidR="00A65D8B" w:rsidRPr="0082643B">
        <w:rPr>
          <w:sz w:val="18"/>
          <w:szCs w:val="18"/>
        </w:rPr>
        <w:t xml:space="preserve"> </w:t>
      </w:r>
    </w:p>
    <w:p w:rsidR="00420463" w:rsidRPr="0082643B" w:rsidRDefault="00420463" w:rsidP="00B51BBC">
      <w:pPr>
        <w:pStyle w:val="NoSpacing"/>
        <w:ind w:left="360"/>
        <w:rPr>
          <w:sz w:val="18"/>
          <w:szCs w:val="18"/>
        </w:rPr>
      </w:pPr>
    </w:p>
    <w:p w:rsidR="001A66DA" w:rsidRPr="0082643B" w:rsidRDefault="001A66DA" w:rsidP="001A66DA">
      <w:pPr>
        <w:pStyle w:val="NoSpacing"/>
        <w:numPr>
          <w:ilvl w:val="0"/>
          <w:numId w:val="1"/>
        </w:numPr>
        <w:rPr>
          <w:b/>
          <w:sz w:val="18"/>
          <w:szCs w:val="18"/>
        </w:rPr>
      </w:pPr>
      <w:r w:rsidRPr="0082643B">
        <w:rPr>
          <w:b/>
          <w:sz w:val="18"/>
          <w:szCs w:val="18"/>
        </w:rPr>
        <w:t>Commercial Rates</w:t>
      </w:r>
    </w:p>
    <w:p w:rsidR="001A66DA" w:rsidRPr="0082643B" w:rsidRDefault="001A66DA" w:rsidP="001A66DA">
      <w:pPr>
        <w:pStyle w:val="NoSpacing"/>
        <w:ind w:left="360"/>
        <w:jc w:val="both"/>
        <w:rPr>
          <w:sz w:val="18"/>
          <w:szCs w:val="18"/>
        </w:rPr>
      </w:pPr>
      <w:r w:rsidRPr="0082643B">
        <w:rPr>
          <w:sz w:val="18"/>
          <w:szCs w:val="18"/>
        </w:rPr>
        <w:t>Light</w:t>
      </w:r>
      <w:r w:rsidRPr="0082643B">
        <w:rPr>
          <w:sz w:val="18"/>
          <w:szCs w:val="18"/>
        </w:rPr>
        <w:tab/>
      </w:r>
      <w:r w:rsidRPr="0082643B">
        <w:rPr>
          <w:sz w:val="18"/>
          <w:szCs w:val="18"/>
        </w:rPr>
        <w:tab/>
        <w:t>$3</w:t>
      </w:r>
      <w:r w:rsidR="00461FEA" w:rsidRPr="0082643B">
        <w:rPr>
          <w:sz w:val="18"/>
          <w:szCs w:val="18"/>
        </w:rPr>
        <w:t>8.99</w:t>
      </w:r>
      <w:r w:rsidRPr="0082643B">
        <w:rPr>
          <w:sz w:val="18"/>
          <w:szCs w:val="18"/>
        </w:rPr>
        <w:t xml:space="preserve"> per pickup</w:t>
      </w:r>
      <w:r w:rsidRPr="0082643B">
        <w:rPr>
          <w:sz w:val="18"/>
          <w:szCs w:val="18"/>
        </w:rPr>
        <w:tab/>
      </w:r>
    </w:p>
    <w:p w:rsidR="00C704D8" w:rsidRDefault="00C704D8" w:rsidP="001A66DA">
      <w:pPr>
        <w:pStyle w:val="NoSpacing"/>
        <w:ind w:left="360"/>
        <w:jc w:val="both"/>
        <w:rPr>
          <w:sz w:val="16"/>
          <w:szCs w:val="16"/>
        </w:rPr>
      </w:pPr>
      <w:r>
        <w:rPr>
          <w:sz w:val="16"/>
          <w:szCs w:val="16"/>
        </w:rPr>
        <w:t>Medium</w:t>
      </w:r>
      <w:r>
        <w:rPr>
          <w:sz w:val="16"/>
          <w:szCs w:val="16"/>
        </w:rPr>
        <w:tab/>
        <w:t>$</w:t>
      </w:r>
      <w:r w:rsidR="00461FEA">
        <w:rPr>
          <w:sz w:val="16"/>
          <w:szCs w:val="16"/>
        </w:rPr>
        <w:t>44.88</w:t>
      </w:r>
      <w:r>
        <w:rPr>
          <w:sz w:val="16"/>
          <w:szCs w:val="16"/>
        </w:rPr>
        <w:t xml:space="preserve"> </w:t>
      </w:r>
      <w:r w:rsidR="001A66DA" w:rsidRPr="001A66DA">
        <w:rPr>
          <w:sz w:val="16"/>
          <w:szCs w:val="16"/>
        </w:rPr>
        <w:t>per pickup</w:t>
      </w:r>
      <w:r w:rsidR="001A66DA">
        <w:rPr>
          <w:sz w:val="16"/>
          <w:szCs w:val="16"/>
        </w:rPr>
        <w:tab/>
      </w:r>
    </w:p>
    <w:p w:rsidR="001A66DA" w:rsidRDefault="001A66DA" w:rsidP="001A66DA">
      <w:pPr>
        <w:pStyle w:val="NoSpacing"/>
        <w:ind w:left="360"/>
        <w:jc w:val="both"/>
        <w:rPr>
          <w:sz w:val="16"/>
          <w:szCs w:val="16"/>
        </w:rPr>
      </w:pPr>
      <w:r w:rsidRPr="001A66DA">
        <w:rPr>
          <w:sz w:val="16"/>
          <w:szCs w:val="16"/>
        </w:rPr>
        <w:t>Heavy</w:t>
      </w:r>
      <w:r w:rsidRPr="001A66DA">
        <w:rPr>
          <w:sz w:val="16"/>
          <w:szCs w:val="16"/>
        </w:rPr>
        <w:tab/>
        <w:t>$</w:t>
      </w:r>
      <w:r w:rsidR="00461FEA">
        <w:rPr>
          <w:sz w:val="16"/>
          <w:szCs w:val="16"/>
        </w:rPr>
        <w:t>55.91</w:t>
      </w:r>
      <w:r w:rsidRPr="001A66DA">
        <w:rPr>
          <w:sz w:val="16"/>
          <w:szCs w:val="16"/>
        </w:rPr>
        <w:t xml:space="preserve"> per pickup</w:t>
      </w:r>
      <w:r>
        <w:rPr>
          <w:sz w:val="16"/>
          <w:szCs w:val="16"/>
        </w:rPr>
        <w:tab/>
      </w:r>
    </w:p>
    <w:p w:rsidR="00003065" w:rsidRDefault="00003065" w:rsidP="001A66DA">
      <w:pPr>
        <w:pStyle w:val="NoSpacing"/>
        <w:ind w:left="360"/>
        <w:jc w:val="both"/>
        <w:rPr>
          <w:sz w:val="16"/>
          <w:szCs w:val="16"/>
        </w:rPr>
      </w:pPr>
    </w:p>
    <w:p w:rsidR="00003065" w:rsidRDefault="00461FEA" w:rsidP="001A66DA">
      <w:pPr>
        <w:pStyle w:val="NoSpacing"/>
        <w:ind w:left="360"/>
        <w:jc w:val="both"/>
        <w:rPr>
          <w:sz w:val="16"/>
          <w:szCs w:val="16"/>
        </w:rPr>
      </w:pPr>
      <w:r>
        <w:rPr>
          <w:sz w:val="16"/>
          <w:szCs w:val="16"/>
        </w:rPr>
        <w:t>Shared Dumpster $21.37</w:t>
      </w:r>
    </w:p>
    <w:p w:rsidR="000A32EA" w:rsidRDefault="000A32EA" w:rsidP="000A32EA">
      <w:pPr>
        <w:pStyle w:val="NoSpacing"/>
        <w:rPr>
          <w:sz w:val="18"/>
          <w:szCs w:val="18"/>
        </w:rPr>
      </w:pPr>
    </w:p>
    <w:p w:rsidR="0082643B" w:rsidRPr="0082643B" w:rsidRDefault="0082643B" w:rsidP="000A32EA">
      <w:pPr>
        <w:pStyle w:val="NoSpacing"/>
        <w:rPr>
          <w:rFonts w:cs="Arial"/>
          <w:b/>
          <w:sz w:val="28"/>
          <w:szCs w:val="28"/>
          <w:u w:val="single"/>
          <w14:shadow w14:blurRad="50800" w14:dist="38100" w14:dir="8100000" w14:sx="100000" w14:sy="100000" w14:kx="0" w14:ky="0" w14:algn="tr">
            <w14:srgbClr w14:val="000000">
              <w14:alpha w14:val="60000"/>
            </w14:srgbClr>
          </w14:shadow>
        </w:rPr>
      </w:pPr>
      <w:r w:rsidRPr="001A66DA">
        <w:rPr>
          <w:rFonts w:cs="Arial"/>
          <w:b/>
          <w:sz w:val="28"/>
          <w:szCs w:val="28"/>
          <w:u w:val="single"/>
          <w14:shadow w14:blurRad="50800" w14:dist="38100" w14:dir="8100000" w14:sx="100000" w14:sy="100000" w14:kx="0" w14:ky="0" w14:algn="tr">
            <w14:srgbClr w14:val="000000">
              <w14:alpha w14:val="60000"/>
            </w14:srgbClr>
          </w14:shadow>
        </w:rPr>
        <w:t>SERVICE DEPOSIT</w:t>
      </w:r>
    </w:p>
    <w:p w:rsidR="0082643B" w:rsidRDefault="0082643B" w:rsidP="00052E8F">
      <w:pPr>
        <w:pStyle w:val="NoSpacing"/>
        <w:rPr>
          <w:sz w:val="18"/>
          <w:szCs w:val="18"/>
        </w:rPr>
      </w:pPr>
    </w:p>
    <w:p w:rsidR="0082643B" w:rsidRDefault="0082643B" w:rsidP="0082643B">
      <w:pPr>
        <w:pStyle w:val="NoSpacing"/>
        <w:jc w:val="both"/>
        <w:rPr>
          <w:sz w:val="18"/>
          <w:szCs w:val="18"/>
        </w:rPr>
      </w:pPr>
      <w:r>
        <w:rPr>
          <w:sz w:val="18"/>
          <w:szCs w:val="18"/>
        </w:rPr>
        <w:t>A deposit will be collected at the time of initiation of service.  The following deposit amounts will apply:</w:t>
      </w:r>
    </w:p>
    <w:p w:rsidR="0082643B" w:rsidRDefault="0082643B" w:rsidP="00052E8F">
      <w:pPr>
        <w:pStyle w:val="NoSpacing"/>
        <w:rPr>
          <w:sz w:val="18"/>
          <w:szCs w:val="18"/>
        </w:rPr>
      </w:pPr>
    </w:p>
    <w:p w:rsidR="00052E8F" w:rsidRPr="0082643B" w:rsidRDefault="00052E8F" w:rsidP="0082643B">
      <w:pPr>
        <w:pStyle w:val="NoSpacing"/>
        <w:numPr>
          <w:ilvl w:val="0"/>
          <w:numId w:val="1"/>
        </w:numPr>
        <w:rPr>
          <w:b/>
          <w:sz w:val="20"/>
          <w:szCs w:val="20"/>
        </w:rPr>
      </w:pPr>
      <w:r w:rsidRPr="0082643B">
        <w:rPr>
          <w:b/>
          <w:sz w:val="20"/>
          <w:szCs w:val="20"/>
        </w:rPr>
        <w:t>Residential</w:t>
      </w:r>
    </w:p>
    <w:p w:rsidR="00052E8F" w:rsidRDefault="007938B4" w:rsidP="007938B4">
      <w:pPr>
        <w:pStyle w:val="NoSpacing"/>
        <w:ind w:left="360"/>
        <w:rPr>
          <w:sz w:val="18"/>
          <w:szCs w:val="18"/>
        </w:rPr>
      </w:pPr>
      <w:r>
        <w:rPr>
          <w:sz w:val="18"/>
          <w:szCs w:val="18"/>
        </w:rPr>
        <w:t>Property Owner</w:t>
      </w:r>
      <w:r>
        <w:rPr>
          <w:sz w:val="18"/>
          <w:szCs w:val="18"/>
        </w:rPr>
        <w:tab/>
      </w:r>
      <w:r w:rsidR="00BF2B77">
        <w:rPr>
          <w:sz w:val="18"/>
          <w:szCs w:val="18"/>
        </w:rPr>
        <w:tab/>
      </w:r>
      <w:r>
        <w:rPr>
          <w:sz w:val="18"/>
          <w:szCs w:val="18"/>
        </w:rPr>
        <w:t>$150.00</w:t>
      </w:r>
    </w:p>
    <w:p w:rsidR="007938B4" w:rsidRDefault="007938B4" w:rsidP="007938B4">
      <w:pPr>
        <w:pStyle w:val="NoSpacing"/>
        <w:ind w:left="360"/>
        <w:rPr>
          <w:sz w:val="18"/>
          <w:szCs w:val="18"/>
        </w:rPr>
      </w:pPr>
      <w:r>
        <w:rPr>
          <w:sz w:val="18"/>
          <w:szCs w:val="18"/>
        </w:rPr>
        <w:t>Renter</w:t>
      </w:r>
      <w:r>
        <w:rPr>
          <w:sz w:val="18"/>
          <w:szCs w:val="18"/>
        </w:rPr>
        <w:tab/>
      </w:r>
      <w:r>
        <w:rPr>
          <w:sz w:val="18"/>
          <w:szCs w:val="18"/>
        </w:rPr>
        <w:tab/>
      </w:r>
      <w:r w:rsidR="00BF2B77">
        <w:rPr>
          <w:sz w:val="18"/>
          <w:szCs w:val="18"/>
        </w:rPr>
        <w:tab/>
      </w:r>
      <w:r>
        <w:rPr>
          <w:sz w:val="18"/>
          <w:szCs w:val="18"/>
        </w:rPr>
        <w:t>$250.00</w:t>
      </w:r>
    </w:p>
    <w:p w:rsidR="007938B4" w:rsidRPr="007938B4" w:rsidRDefault="007938B4" w:rsidP="007938B4">
      <w:pPr>
        <w:pStyle w:val="NoSpacing"/>
        <w:ind w:left="360"/>
        <w:rPr>
          <w:sz w:val="18"/>
          <w:szCs w:val="18"/>
        </w:rPr>
      </w:pPr>
    </w:p>
    <w:p w:rsidR="00BF2B77" w:rsidRDefault="007938B4" w:rsidP="007938B4">
      <w:pPr>
        <w:pStyle w:val="NoSpacing"/>
        <w:numPr>
          <w:ilvl w:val="0"/>
          <w:numId w:val="1"/>
        </w:numPr>
        <w:rPr>
          <w:b/>
          <w:sz w:val="20"/>
          <w:szCs w:val="20"/>
        </w:rPr>
      </w:pPr>
      <w:r>
        <w:rPr>
          <w:b/>
          <w:sz w:val="20"/>
          <w:szCs w:val="20"/>
        </w:rPr>
        <w:t>Commercial</w:t>
      </w:r>
      <w:r>
        <w:rPr>
          <w:b/>
          <w:sz w:val="20"/>
          <w:szCs w:val="20"/>
        </w:rPr>
        <w:tab/>
      </w:r>
      <w:r>
        <w:rPr>
          <w:b/>
          <w:sz w:val="20"/>
          <w:szCs w:val="20"/>
        </w:rPr>
        <w:tab/>
      </w:r>
      <w:r w:rsidR="00BF2B77">
        <w:rPr>
          <w:b/>
          <w:sz w:val="20"/>
          <w:szCs w:val="20"/>
        </w:rPr>
        <w:tab/>
      </w:r>
    </w:p>
    <w:p w:rsidR="00052E8F" w:rsidRDefault="00BF2B77" w:rsidP="00BF2B77">
      <w:pPr>
        <w:pStyle w:val="NoSpacing"/>
        <w:ind w:left="360"/>
        <w:rPr>
          <w:b/>
          <w:sz w:val="20"/>
          <w:szCs w:val="20"/>
        </w:rPr>
      </w:pPr>
      <w:r>
        <w:rPr>
          <w:sz w:val="20"/>
          <w:szCs w:val="20"/>
        </w:rPr>
        <w:t>Account</w:t>
      </w:r>
      <w:r>
        <w:rPr>
          <w:b/>
          <w:sz w:val="20"/>
          <w:szCs w:val="20"/>
        </w:rPr>
        <w:tab/>
      </w:r>
      <w:r>
        <w:rPr>
          <w:b/>
          <w:sz w:val="20"/>
          <w:szCs w:val="20"/>
        </w:rPr>
        <w:tab/>
      </w:r>
      <w:r>
        <w:rPr>
          <w:b/>
          <w:sz w:val="20"/>
          <w:szCs w:val="20"/>
        </w:rPr>
        <w:tab/>
      </w:r>
      <w:r w:rsidR="007938B4" w:rsidRPr="00BF2B77">
        <w:rPr>
          <w:sz w:val="18"/>
          <w:szCs w:val="18"/>
        </w:rPr>
        <w:t>$300.00</w:t>
      </w:r>
    </w:p>
    <w:p w:rsidR="007938B4" w:rsidRPr="007938B4" w:rsidRDefault="007938B4" w:rsidP="007938B4">
      <w:pPr>
        <w:pStyle w:val="NoSpacing"/>
        <w:ind w:left="360"/>
        <w:rPr>
          <w:sz w:val="18"/>
          <w:szCs w:val="18"/>
        </w:rPr>
      </w:pPr>
    </w:p>
    <w:p w:rsidR="00232EF3" w:rsidRPr="001A66DA" w:rsidRDefault="00232EF3" w:rsidP="001A66DA">
      <w:pPr>
        <w:pStyle w:val="NoSpacing"/>
        <w:jc w:val="center"/>
        <w:rPr>
          <w:rFonts w:cs="Arial"/>
          <w:b/>
          <w:sz w:val="28"/>
          <w:szCs w:val="28"/>
          <w:u w:val="single"/>
          <w14:shadow w14:blurRad="50800" w14:dist="38100" w14:dir="8100000" w14:sx="100000" w14:sy="100000" w14:kx="0" w14:ky="0" w14:algn="tr">
            <w14:srgbClr w14:val="000000">
              <w14:alpha w14:val="60000"/>
            </w14:srgbClr>
          </w14:shadow>
        </w:rPr>
      </w:pPr>
      <w:r w:rsidRPr="001A66DA">
        <w:rPr>
          <w:rFonts w:cs="Arial"/>
          <w:b/>
          <w:sz w:val="28"/>
          <w:szCs w:val="28"/>
          <w:u w:val="single"/>
          <w14:shadow w14:blurRad="50800" w14:dist="38100" w14:dir="8100000" w14:sx="100000" w14:sy="100000" w14:kx="0" w14:ky="0" w14:algn="tr">
            <w14:srgbClr w14:val="000000">
              <w14:alpha w14:val="60000"/>
            </w14:srgbClr>
          </w14:shadow>
        </w:rPr>
        <w:t xml:space="preserve">UTILITY </w:t>
      </w:r>
      <w:r w:rsidR="00E33475" w:rsidRPr="001A66DA">
        <w:rPr>
          <w:rFonts w:cs="Arial"/>
          <w:b/>
          <w:sz w:val="28"/>
          <w:szCs w:val="28"/>
          <w:u w:val="single"/>
          <w14:shadow w14:blurRad="50800" w14:dist="38100" w14:dir="8100000" w14:sx="100000" w14:sy="100000" w14:kx="0" w14:ky="0" w14:algn="tr">
            <w14:srgbClr w14:val="000000">
              <w14:alpha w14:val="60000"/>
            </w14:srgbClr>
          </w14:shadow>
        </w:rPr>
        <w:t xml:space="preserve">DELINQUECY </w:t>
      </w:r>
      <w:r w:rsidRPr="001A66DA">
        <w:rPr>
          <w:rFonts w:cs="Arial"/>
          <w:b/>
          <w:sz w:val="28"/>
          <w:szCs w:val="28"/>
          <w:u w:val="single"/>
          <w14:shadow w14:blurRad="50800" w14:dist="38100" w14:dir="8100000" w14:sx="100000" w14:sy="100000" w14:kx="0" w14:ky="0" w14:algn="tr">
            <w14:srgbClr w14:val="000000">
              <w14:alpha w14:val="60000"/>
            </w14:srgbClr>
          </w14:shadow>
        </w:rPr>
        <w:t>POLICIES</w:t>
      </w:r>
    </w:p>
    <w:p w:rsidR="00232EF3" w:rsidRPr="00BD7136" w:rsidRDefault="00051849" w:rsidP="001A66DA">
      <w:pPr>
        <w:pStyle w:val="NoSpacing"/>
        <w:jc w:val="both"/>
        <w:rPr>
          <w:sz w:val="20"/>
          <w:szCs w:val="20"/>
        </w:rPr>
      </w:pPr>
      <w:r w:rsidRPr="001A66DA">
        <w:rPr>
          <w:rFonts w:cs="Arial"/>
          <w:sz w:val="20"/>
          <w:szCs w:val="20"/>
        </w:rPr>
        <w:t xml:space="preserve">Utility </w:t>
      </w:r>
      <w:r w:rsidR="00625EEB" w:rsidRPr="001A66DA">
        <w:rPr>
          <w:rFonts w:cs="Arial"/>
          <w:sz w:val="20"/>
          <w:szCs w:val="20"/>
        </w:rPr>
        <w:t>bills should be paid by</w:t>
      </w:r>
      <w:r w:rsidR="00625EEB" w:rsidRPr="00BD7136">
        <w:rPr>
          <w:sz w:val="20"/>
          <w:szCs w:val="20"/>
        </w:rPr>
        <w:t xml:space="preserve"> the due date.  If payment is not received for the current bill by the first due date, a delinquent notice will be sent out.  The total amount due on the delinquent notice</w:t>
      </w:r>
      <w:r w:rsidRPr="00BD7136">
        <w:rPr>
          <w:sz w:val="20"/>
          <w:szCs w:val="20"/>
        </w:rPr>
        <w:t xml:space="preserve"> must be paid by the </w:t>
      </w:r>
      <w:r w:rsidR="00625EEB" w:rsidRPr="00BD7136">
        <w:rPr>
          <w:sz w:val="20"/>
          <w:szCs w:val="20"/>
        </w:rPr>
        <w:t>notice due date.  If the account is not paid in full</w:t>
      </w:r>
      <w:r w:rsidR="00232EF3" w:rsidRPr="00BD7136">
        <w:rPr>
          <w:sz w:val="20"/>
          <w:szCs w:val="20"/>
        </w:rPr>
        <w:t xml:space="preserve"> by the delinquent </w:t>
      </w:r>
      <w:r w:rsidR="00860CE4">
        <w:rPr>
          <w:sz w:val="20"/>
          <w:szCs w:val="20"/>
        </w:rPr>
        <w:t xml:space="preserve">notice </w:t>
      </w:r>
      <w:r w:rsidR="00232EF3" w:rsidRPr="00BD7136">
        <w:rPr>
          <w:sz w:val="20"/>
          <w:szCs w:val="20"/>
        </w:rPr>
        <w:t xml:space="preserve">due date, service will be shut off and a $50.00 turn on fee will be applied to the customer’s utility account.  </w:t>
      </w:r>
    </w:p>
    <w:p w:rsidR="00232EF3" w:rsidRPr="00BD7136" w:rsidRDefault="00232EF3" w:rsidP="00625EEB">
      <w:pPr>
        <w:pStyle w:val="NoSpacing"/>
        <w:jc w:val="both"/>
        <w:rPr>
          <w:sz w:val="20"/>
          <w:szCs w:val="20"/>
        </w:rPr>
      </w:pPr>
    </w:p>
    <w:p w:rsidR="00625EEB" w:rsidRPr="00BD7136" w:rsidRDefault="00232EF3" w:rsidP="00625EEB">
      <w:pPr>
        <w:pStyle w:val="NoSpacing"/>
        <w:jc w:val="both"/>
        <w:rPr>
          <w:sz w:val="20"/>
          <w:szCs w:val="20"/>
        </w:rPr>
      </w:pPr>
      <w:r w:rsidRPr="00BD7136">
        <w:rPr>
          <w:sz w:val="20"/>
          <w:szCs w:val="20"/>
        </w:rPr>
        <w:t xml:space="preserve">If an account is shut off for two (2) months past due, water service will not be turned back on until the entire balance (current + past due) including the $50.00 turn on fee is paid.  Customers who are shut off for nonpayment on will have until 5:00 pm on the shut off day to make payment in order to restore service on that same day.  If the 5:00 pm deadline is missed, service will not be restored until the next business day.  </w:t>
      </w:r>
    </w:p>
    <w:p w:rsidR="00232EF3" w:rsidRPr="00BD7136" w:rsidRDefault="00232EF3" w:rsidP="00625EEB">
      <w:pPr>
        <w:pStyle w:val="NoSpacing"/>
        <w:jc w:val="both"/>
        <w:rPr>
          <w:sz w:val="20"/>
          <w:szCs w:val="20"/>
        </w:rPr>
      </w:pPr>
    </w:p>
    <w:p w:rsidR="00232EF3" w:rsidRPr="00BD7136" w:rsidRDefault="00232EF3" w:rsidP="00625EEB">
      <w:pPr>
        <w:pStyle w:val="NoSpacing"/>
        <w:jc w:val="both"/>
        <w:rPr>
          <w:sz w:val="20"/>
          <w:szCs w:val="20"/>
        </w:rPr>
      </w:pPr>
      <w:r w:rsidRPr="00BD7136">
        <w:rPr>
          <w:sz w:val="20"/>
          <w:szCs w:val="20"/>
        </w:rPr>
        <w:t xml:space="preserve">An account that is delinquent for nonpayment and has been shut off for three (3) or more months will </w:t>
      </w:r>
      <w:r w:rsidR="00204F0F" w:rsidRPr="00BD7136">
        <w:rPr>
          <w:sz w:val="20"/>
          <w:szCs w:val="20"/>
        </w:rPr>
        <w:t xml:space="preserve">have </w:t>
      </w:r>
      <w:r w:rsidRPr="00BD7136">
        <w:rPr>
          <w:sz w:val="20"/>
          <w:szCs w:val="20"/>
        </w:rPr>
        <w:t xml:space="preserve">a lien placed on the property.  The water meter will be removed, the security deposit will be applied to the unpaid account balance, </w:t>
      </w:r>
      <w:r w:rsidR="00E33475" w:rsidRPr="00BD7136">
        <w:rPr>
          <w:sz w:val="20"/>
          <w:szCs w:val="20"/>
        </w:rPr>
        <w:t xml:space="preserve">and a reconnect fee of $250.00 plus any lien filing fees and interest will be </w:t>
      </w:r>
    </w:p>
    <w:p w:rsidR="00052E8F" w:rsidRDefault="00052E8F" w:rsidP="00052E8F">
      <w:pPr>
        <w:pStyle w:val="NoSpacing"/>
        <w:ind w:left="360"/>
        <w:rPr>
          <w:sz w:val="18"/>
          <w:szCs w:val="18"/>
        </w:rPr>
      </w:pPr>
    </w:p>
    <w:p w:rsidR="001A66DA" w:rsidRDefault="001A66DA" w:rsidP="001A66DA">
      <w:pPr>
        <w:pStyle w:val="NoSpacing"/>
        <w:rPr>
          <w:sz w:val="18"/>
          <w:szCs w:val="18"/>
        </w:rPr>
      </w:pPr>
    </w:p>
    <w:p w:rsidR="001A66DA" w:rsidRDefault="001A66DA" w:rsidP="00052E8F">
      <w:pPr>
        <w:pStyle w:val="NoSpacing"/>
        <w:ind w:left="360"/>
        <w:rPr>
          <w:sz w:val="18"/>
          <w:szCs w:val="18"/>
        </w:rPr>
      </w:pPr>
    </w:p>
    <w:p w:rsidR="00A122D0" w:rsidRPr="00052E8F" w:rsidRDefault="00A122D0" w:rsidP="00052E8F">
      <w:pPr>
        <w:pStyle w:val="NoSpacing"/>
        <w:ind w:left="360"/>
        <w:rPr>
          <w:sz w:val="18"/>
          <w:szCs w:val="18"/>
        </w:rPr>
      </w:pPr>
    </w:p>
    <w:p w:rsidR="00E33475" w:rsidRDefault="00E33475" w:rsidP="00930BC3">
      <w:pPr>
        <w:pStyle w:val="NoSpacing"/>
        <w:jc w:val="center"/>
        <w:rPr>
          <w:rFonts w:cs="Arial"/>
          <w:b/>
          <w:sz w:val="28"/>
          <w:szCs w:val="28"/>
          <w:u w:val="single"/>
          <w14:shadow w14:blurRad="50800" w14:dist="38100" w14:dir="8100000" w14:sx="100000" w14:sy="100000" w14:kx="0" w14:ky="0" w14:algn="tr">
            <w14:srgbClr w14:val="000000">
              <w14:alpha w14:val="60000"/>
            </w14:srgbClr>
          </w14:shadow>
        </w:rPr>
      </w:pPr>
      <w:r w:rsidRPr="00930BC3">
        <w:rPr>
          <w:rFonts w:cs="Arial"/>
          <w:b/>
          <w:sz w:val="28"/>
          <w:szCs w:val="28"/>
          <w:u w:val="single"/>
          <w14:shadow w14:blurRad="50800" w14:dist="38100" w14:dir="8100000" w14:sx="100000" w14:sy="100000" w14:kx="0" w14:ky="0" w14:algn="tr">
            <w14:srgbClr w14:val="000000">
              <w14:alpha w14:val="60000"/>
            </w14:srgbClr>
          </w14:shadow>
        </w:rPr>
        <w:t>PAYMENT OPTIONS</w:t>
      </w:r>
    </w:p>
    <w:p w:rsidR="00E33475" w:rsidRPr="00BD7136" w:rsidRDefault="00E33475" w:rsidP="001F685F">
      <w:pPr>
        <w:pStyle w:val="NoSpacing"/>
      </w:pPr>
      <w:r w:rsidRPr="00BD7136">
        <w:t>The Village offers an automatic payment plan that is available for your convenience at no cost to the customer.  Sign up today and never be late on your utility bill again.  P</w:t>
      </w:r>
      <w:r w:rsidR="00461FEA">
        <w:t xml:space="preserve">ayments are bank </w:t>
      </w:r>
      <w:r w:rsidRPr="00BD7136">
        <w:t>drafted on the due date.</w:t>
      </w:r>
      <w:r w:rsidR="002F3A81">
        <w:t xml:space="preserve"> Payment can be made by calling 1-866-275-2713. </w:t>
      </w:r>
      <w:r w:rsidR="001F685F">
        <w:t xml:space="preserve"> </w:t>
      </w:r>
      <w:r w:rsidR="001F685F" w:rsidRPr="001F685F">
        <w:t>If</w:t>
      </w:r>
      <w:r w:rsidR="001F685F">
        <w:t xml:space="preserve"> </w:t>
      </w:r>
      <w:r w:rsidRPr="001F685F">
        <w:t>you</w:t>
      </w:r>
      <w:r w:rsidRPr="00BD7136">
        <w:t xml:space="preserve"> would like any additional information on the payment services that the Village provides, please contact the Utility Billing Division.</w:t>
      </w:r>
    </w:p>
    <w:p w:rsidR="00E33475" w:rsidRDefault="00E33475" w:rsidP="00E33475">
      <w:pPr>
        <w:pStyle w:val="NoSpacing"/>
        <w:jc w:val="both"/>
        <w:rPr>
          <w:sz w:val="20"/>
          <w:szCs w:val="20"/>
        </w:rPr>
      </w:pPr>
    </w:p>
    <w:p w:rsidR="00E33475" w:rsidRPr="00930BC3" w:rsidRDefault="00E33475" w:rsidP="00930BC3">
      <w:pPr>
        <w:pStyle w:val="NoSpacing"/>
        <w:jc w:val="center"/>
        <w:rPr>
          <w:rFonts w:cs="Arial"/>
          <w:b/>
          <w:sz w:val="28"/>
          <w:szCs w:val="28"/>
          <w:u w:val="single"/>
          <w14:shadow w14:blurRad="50800" w14:dist="38100" w14:dir="8100000" w14:sx="100000" w14:sy="100000" w14:kx="0" w14:ky="0" w14:algn="tr">
            <w14:srgbClr w14:val="000000">
              <w14:alpha w14:val="60000"/>
            </w14:srgbClr>
          </w14:shadow>
        </w:rPr>
      </w:pPr>
      <w:r w:rsidRPr="00930BC3">
        <w:rPr>
          <w:rFonts w:cs="Arial"/>
          <w:b/>
          <w:sz w:val="28"/>
          <w:szCs w:val="28"/>
          <w:u w:val="single"/>
          <w14:shadow w14:blurRad="50800" w14:dist="38100" w14:dir="8100000" w14:sx="100000" w14:sy="100000" w14:kx="0" w14:ky="0" w14:algn="tr">
            <w14:srgbClr w14:val="000000">
              <w14:alpha w14:val="60000"/>
            </w14:srgbClr>
          </w14:shadow>
        </w:rPr>
        <w:t>CONTACT US</w:t>
      </w:r>
    </w:p>
    <w:p w:rsidR="00E33475" w:rsidRPr="00E33475" w:rsidRDefault="00E33475" w:rsidP="00E33475">
      <w:pPr>
        <w:pStyle w:val="NoSpacing"/>
        <w:rPr>
          <w:sz w:val="18"/>
          <w:szCs w:val="18"/>
        </w:rPr>
      </w:pPr>
      <w:r>
        <w:rPr>
          <w:sz w:val="20"/>
          <w:szCs w:val="20"/>
        </w:rPr>
        <w:t>Village Hall</w:t>
      </w:r>
      <w:r>
        <w:rPr>
          <w:sz w:val="20"/>
          <w:szCs w:val="20"/>
        </w:rPr>
        <w:tab/>
      </w:r>
      <w:r>
        <w:rPr>
          <w:sz w:val="20"/>
          <w:szCs w:val="20"/>
        </w:rPr>
        <w:tab/>
      </w:r>
      <w:r w:rsidR="00051849">
        <w:rPr>
          <w:sz w:val="20"/>
          <w:szCs w:val="20"/>
        </w:rPr>
        <w:tab/>
      </w:r>
      <w:r w:rsidRPr="00E33475">
        <w:rPr>
          <w:sz w:val="18"/>
          <w:szCs w:val="18"/>
        </w:rPr>
        <w:t>8:00 am – 5:00 pm</w:t>
      </w:r>
    </w:p>
    <w:p w:rsidR="00E33475" w:rsidRDefault="00E33475" w:rsidP="00E33475">
      <w:pPr>
        <w:pStyle w:val="NoSpacing"/>
        <w:rPr>
          <w:sz w:val="20"/>
          <w:szCs w:val="20"/>
        </w:rPr>
      </w:pPr>
      <w:r>
        <w:rPr>
          <w:sz w:val="20"/>
          <w:szCs w:val="20"/>
        </w:rPr>
        <w:t>313 Cree Meadows Drive</w:t>
      </w:r>
      <w:r>
        <w:rPr>
          <w:sz w:val="20"/>
          <w:szCs w:val="20"/>
        </w:rPr>
        <w:tab/>
      </w:r>
      <w:r w:rsidR="00051849">
        <w:rPr>
          <w:sz w:val="20"/>
          <w:szCs w:val="20"/>
        </w:rPr>
        <w:tab/>
      </w:r>
      <w:r>
        <w:rPr>
          <w:sz w:val="20"/>
          <w:szCs w:val="20"/>
        </w:rPr>
        <w:t>Mon</w:t>
      </w:r>
      <w:r w:rsidR="00051849">
        <w:rPr>
          <w:sz w:val="20"/>
          <w:szCs w:val="20"/>
        </w:rPr>
        <w:t>day</w:t>
      </w:r>
      <w:r>
        <w:rPr>
          <w:sz w:val="20"/>
          <w:szCs w:val="20"/>
        </w:rPr>
        <w:t xml:space="preserve"> – Fri</w:t>
      </w:r>
      <w:r w:rsidR="00051849">
        <w:rPr>
          <w:sz w:val="20"/>
          <w:szCs w:val="20"/>
        </w:rPr>
        <w:t>day</w:t>
      </w:r>
    </w:p>
    <w:p w:rsidR="00051849" w:rsidRDefault="00051849" w:rsidP="00464193">
      <w:pPr>
        <w:pStyle w:val="NoSpacing"/>
        <w:ind w:left="2880" w:hanging="2880"/>
        <w:jc w:val="center"/>
        <w:rPr>
          <w:sz w:val="16"/>
          <w:szCs w:val="16"/>
        </w:rPr>
      </w:pPr>
      <w:r>
        <w:rPr>
          <w:sz w:val="20"/>
          <w:szCs w:val="20"/>
        </w:rPr>
        <w:t>Ruidoso, NM  88345</w:t>
      </w:r>
      <w:r>
        <w:rPr>
          <w:sz w:val="20"/>
          <w:szCs w:val="20"/>
        </w:rPr>
        <w:tab/>
      </w:r>
      <w:r w:rsidRPr="00051849">
        <w:rPr>
          <w:sz w:val="16"/>
          <w:szCs w:val="16"/>
        </w:rPr>
        <w:t xml:space="preserve">Closed on Weekends </w:t>
      </w:r>
      <w:r>
        <w:rPr>
          <w:sz w:val="16"/>
          <w:szCs w:val="16"/>
        </w:rPr>
        <w:t>and</w:t>
      </w:r>
      <w:r w:rsidRPr="00051849">
        <w:rPr>
          <w:sz w:val="16"/>
          <w:szCs w:val="16"/>
        </w:rPr>
        <w:t xml:space="preserve"> Holidays</w:t>
      </w:r>
    </w:p>
    <w:p w:rsidR="00051849" w:rsidRDefault="00051849" w:rsidP="00051849">
      <w:pPr>
        <w:pStyle w:val="NoSpacing"/>
        <w:ind w:left="2880" w:hanging="2880"/>
        <w:rPr>
          <w:sz w:val="16"/>
          <w:szCs w:val="16"/>
        </w:rPr>
      </w:pPr>
    </w:p>
    <w:p w:rsidR="001322CF" w:rsidRPr="001322CF" w:rsidRDefault="001322CF" w:rsidP="001322CF">
      <w:pPr>
        <w:pStyle w:val="NoSpacing"/>
        <w:ind w:left="2880" w:hanging="2880"/>
        <w:jc w:val="center"/>
        <w:rPr>
          <w:b/>
          <w:sz w:val="20"/>
          <w:szCs w:val="20"/>
        </w:rPr>
      </w:pPr>
      <w:r w:rsidRPr="001322CF">
        <w:rPr>
          <w:b/>
          <w:sz w:val="20"/>
          <w:szCs w:val="20"/>
        </w:rPr>
        <w:t>Utility Payment Remittance Address</w:t>
      </w:r>
    </w:p>
    <w:p w:rsidR="001322CF" w:rsidRDefault="00FF0556" w:rsidP="001322CF">
      <w:pPr>
        <w:pStyle w:val="NoSpacing"/>
        <w:ind w:left="2880" w:hanging="2880"/>
        <w:jc w:val="center"/>
        <w:rPr>
          <w:sz w:val="20"/>
          <w:szCs w:val="20"/>
        </w:rPr>
      </w:pPr>
      <w:r>
        <w:rPr>
          <w:sz w:val="20"/>
          <w:szCs w:val="20"/>
        </w:rPr>
        <w:t>P.O. Box 2950</w:t>
      </w:r>
    </w:p>
    <w:p w:rsidR="001322CF" w:rsidRDefault="00FF0556" w:rsidP="001322CF">
      <w:pPr>
        <w:pStyle w:val="NoSpacing"/>
        <w:ind w:left="2880" w:hanging="2880"/>
        <w:jc w:val="center"/>
        <w:rPr>
          <w:sz w:val="20"/>
          <w:szCs w:val="20"/>
        </w:rPr>
      </w:pPr>
      <w:r>
        <w:rPr>
          <w:sz w:val="20"/>
          <w:szCs w:val="20"/>
        </w:rPr>
        <w:t>Ruidoso, NM  88355</w:t>
      </w:r>
    </w:p>
    <w:p w:rsidR="001322CF" w:rsidRPr="001322CF" w:rsidRDefault="001322CF" w:rsidP="001322CF">
      <w:pPr>
        <w:pStyle w:val="NoSpacing"/>
        <w:ind w:left="2880" w:hanging="2880"/>
        <w:jc w:val="center"/>
        <w:rPr>
          <w:sz w:val="20"/>
          <w:szCs w:val="20"/>
        </w:rPr>
      </w:pPr>
    </w:p>
    <w:p w:rsidR="00051849" w:rsidRPr="00BD7136" w:rsidRDefault="00051849" w:rsidP="00051849">
      <w:pPr>
        <w:pStyle w:val="NoSpacing"/>
        <w:ind w:left="2880" w:hanging="2880"/>
        <w:jc w:val="center"/>
        <w:rPr>
          <w:sz w:val="20"/>
          <w:szCs w:val="20"/>
        </w:rPr>
      </w:pPr>
      <w:r w:rsidRPr="00BD7136">
        <w:rPr>
          <w:b/>
          <w:sz w:val="20"/>
          <w:szCs w:val="20"/>
        </w:rPr>
        <w:t xml:space="preserve">Utility Billing </w:t>
      </w:r>
      <w:r w:rsidRPr="00BD7136">
        <w:rPr>
          <w:sz w:val="20"/>
          <w:szCs w:val="20"/>
        </w:rPr>
        <w:t>(aka Customer Service)</w:t>
      </w:r>
    </w:p>
    <w:p w:rsidR="00051849" w:rsidRPr="00BD7136" w:rsidRDefault="00051849" w:rsidP="00051849">
      <w:pPr>
        <w:pStyle w:val="NoSpacing"/>
        <w:jc w:val="center"/>
        <w:rPr>
          <w:sz w:val="20"/>
          <w:szCs w:val="20"/>
        </w:rPr>
      </w:pPr>
      <w:r w:rsidRPr="00BD7136">
        <w:rPr>
          <w:sz w:val="20"/>
          <w:szCs w:val="20"/>
        </w:rPr>
        <w:t>Questions on utility bill, new/disconnect service, collections, and non-payment shut off</w:t>
      </w:r>
    </w:p>
    <w:p w:rsidR="00051849" w:rsidRDefault="00051849" w:rsidP="00051849">
      <w:pPr>
        <w:pStyle w:val="NoSpacing"/>
        <w:jc w:val="center"/>
        <w:rPr>
          <w:sz w:val="20"/>
          <w:szCs w:val="20"/>
        </w:rPr>
      </w:pPr>
      <w:r w:rsidRPr="00BD7136">
        <w:rPr>
          <w:sz w:val="20"/>
          <w:szCs w:val="20"/>
        </w:rPr>
        <w:t>(575) 258-4343</w:t>
      </w:r>
    </w:p>
    <w:p w:rsidR="00051849" w:rsidRDefault="00051849" w:rsidP="001F685F">
      <w:pPr>
        <w:pStyle w:val="NoSpacing"/>
        <w:rPr>
          <w:sz w:val="20"/>
          <w:szCs w:val="20"/>
        </w:rPr>
      </w:pPr>
    </w:p>
    <w:p w:rsidR="00204F0F" w:rsidRPr="00BD7136" w:rsidRDefault="00051849" w:rsidP="00204F0F">
      <w:pPr>
        <w:pStyle w:val="NoSpacing"/>
        <w:jc w:val="center"/>
        <w:rPr>
          <w:b/>
          <w:sz w:val="20"/>
          <w:szCs w:val="20"/>
        </w:rPr>
      </w:pPr>
      <w:r w:rsidRPr="00BD7136">
        <w:rPr>
          <w:b/>
          <w:sz w:val="20"/>
          <w:szCs w:val="20"/>
        </w:rPr>
        <w:t>Internet Payments</w:t>
      </w:r>
    </w:p>
    <w:p w:rsidR="00204F0F" w:rsidRPr="00BD7136" w:rsidRDefault="00275F84" w:rsidP="00204F0F">
      <w:pPr>
        <w:pStyle w:val="NoSpacing"/>
        <w:jc w:val="center"/>
        <w:rPr>
          <w:b/>
          <w:sz w:val="20"/>
          <w:szCs w:val="20"/>
        </w:rPr>
      </w:pPr>
      <w:hyperlink r:id="rId6" w:history="1">
        <w:r w:rsidR="00204F0F" w:rsidRPr="00BD7136">
          <w:rPr>
            <w:rStyle w:val="Hyperlink"/>
            <w:color w:val="auto"/>
            <w:sz w:val="20"/>
            <w:szCs w:val="20"/>
            <w:u w:val="none"/>
          </w:rPr>
          <w:t>www.ruidoso-nm.gov</w:t>
        </w:r>
      </w:hyperlink>
    </w:p>
    <w:p w:rsidR="00204F0F" w:rsidRDefault="00204F0F" w:rsidP="00051849">
      <w:pPr>
        <w:pStyle w:val="NoSpacing"/>
        <w:rPr>
          <w:b/>
          <w:sz w:val="20"/>
          <w:szCs w:val="20"/>
        </w:rPr>
      </w:pPr>
    </w:p>
    <w:p w:rsidR="00051849" w:rsidRPr="00BD7136" w:rsidRDefault="00051849" w:rsidP="00204F0F">
      <w:pPr>
        <w:pStyle w:val="NoSpacing"/>
        <w:jc w:val="center"/>
        <w:rPr>
          <w:b/>
          <w:sz w:val="20"/>
          <w:szCs w:val="20"/>
        </w:rPr>
      </w:pPr>
      <w:r w:rsidRPr="00BD7136">
        <w:rPr>
          <w:b/>
          <w:sz w:val="20"/>
          <w:szCs w:val="20"/>
        </w:rPr>
        <w:t>Solid Waste</w:t>
      </w:r>
    </w:p>
    <w:p w:rsidR="00051849" w:rsidRPr="00BD7136" w:rsidRDefault="00051849" w:rsidP="00204F0F">
      <w:pPr>
        <w:pStyle w:val="NoSpacing"/>
        <w:jc w:val="center"/>
        <w:rPr>
          <w:sz w:val="20"/>
          <w:szCs w:val="20"/>
        </w:rPr>
      </w:pPr>
      <w:r w:rsidRPr="00BD7136">
        <w:rPr>
          <w:sz w:val="20"/>
          <w:szCs w:val="20"/>
        </w:rPr>
        <w:t>Trash Containers</w:t>
      </w:r>
    </w:p>
    <w:p w:rsidR="007D0883" w:rsidRDefault="00542899" w:rsidP="00204F0F">
      <w:pPr>
        <w:pStyle w:val="NoSpacing"/>
        <w:jc w:val="center"/>
        <w:rPr>
          <w:sz w:val="20"/>
          <w:szCs w:val="20"/>
        </w:rPr>
      </w:pPr>
      <w:r w:rsidRPr="00BD7136">
        <w:rPr>
          <w:sz w:val="20"/>
          <w:szCs w:val="20"/>
        </w:rPr>
        <w:t>(575) 257-1502</w:t>
      </w:r>
    </w:p>
    <w:p w:rsidR="00051849" w:rsidRDefault="00051849" w:rsidP="00051849">
      <w:pPr>
        <w:pStyle w:val="NoSpacing"/>
        <w:rPr>
          <w:sz w:val="20"/>
          <w:szCs w:val="20"/>
        </w:rPr>
      </w:pPr>
    </w:p>
    <w:p w:rsidR="00051849" w:rsidRPr="00BD7136" w:rsidRDefault="00051849" w:rsidP="00051849">
      <w:pPr>
        <w:pStyle w:val="NoSpacing"/>
        <w:jc w:val="center"/>
        <w:rPr>
          <w:b/>
          <w:sz w:val="20"/>
          <w:szCs w:val="20"/>
        </w:rPr>
      </w:pPr>
      <w:r w:rsidRPr="00BD7136">
        <w:rPr>
          <w:b/>
          <w:sz w:val="20"/>
          <w:szCs w:val="20"/>
        </w:rPr>
        <w:t>Utility Administration</w:t>
      </w:r>
    </w:p>
    <w:p w:rsidR="007D0883" w:rsidRDefault="00051849" w:rsidP="00051849">
      <w:pPr>
        <w:pStyle w:val="NoSpacing"/>
        <w:jc w:val="center"/>
        <w:rPr>
          <w:sz w:val="20"/>
          <w:szCs w:val="20"/>
        </w:rPr>
      </w:pPr>
      <w:r w:rsidRPr="00BD7136">
        <w:rPr>
          <w:sz w:val="20"/>
          <w:szCs w:val="20"/>
        </w:rPr>
        <w:t xml:space="preserve">(575) </w:t>
      </w:r>
      <w:r w:rsidR="00542899" w:rsidRPr="00BD7136">
        <w:rPr>
          <w:sz w:val="20"/>
          <w:szCs w:val="20"/>
        </w:rPr>
        <w:t>257-2386</w:t>
      </w:r>
    </w:p>
    <w:p w:rsidR="00051849" w:rsidRDefault="00051849" w:rsidP="00051849">
      <w:pPr>
        <w:pStyle w:val="NoSpacing"/>
        <w:jc w:val="center"/>
        <w:rPr>
          <w:sz w:val="20"/>
          <w:szCs w:val="20"/>
        </w:rPr>
      </w:pPr>
    </w:p>
    <w:p w:rsidR="00051849" w:rsidRPr="006847DA" w:rsidRDefault="00051849" w:rsidP="00051849">
      <w:pPr>
        <w:pStyle w:val="NoSpacing"/>
        <w:jc w:val="center"/>
        <w:rPr>
          <w:b/>
          <w:color w:val="FF0000"/>
          <w:u w:val="single"/>
        </w:rPr>
      </w:pPr>
      <w:r w:rsidRPr="006847DA">
        <w:rPr>
          <w:b/>
          <w:color w:val="FF0000"/>
          <w:u w:val="single"/>
        </w:rPr>
        <w:t>UTILITY EMERGENCIES PLEASE CALL</w:t>
      </w:r>
    </w:p>
    <w:p w:rsidR="00051849" w:rsidRDefault="00051849" w:rsidP="00051849">
      <w:pPr>
        <w:pStyle w:val="NoSpacing"/>
        <w:jc w:val="center"/>
        <w:rPr>
          <w:b/>
          <w:color w:val="FF0000"/>
        </w:rPr>
      </w:pPr>
      <w:r w:rsidRPr="006847DA">
        <w:rPr>
          <w:b/>
          <w:color w:val="FF0000"/>
        </w:rPr>
        <w:t>(575) 258-4343</w:t>
      </w:r>
      <w:r w:rsidR="00204F0F" w:rsidRPr="006847DA">
        <w:rPr>
          <w:b/>
          <w:color w:val="FF0000"/>
        </w:rPr>
        <w:t xml:space="preserve"> </w:t>
      </w:r>
      <w:r w:rsidRPr="006847DA">
        <w:rPr>
          <w:b/>
          <w:color w:val="FF0000"/>
        </w:rPr>
        <w:t xml:space="preserve">Ext. </w:t>
      </w:r>
      <w:r w:rsidR="00542899" w:rsidRPr="006847DA">
        <w:rPr>
          <w:b/>
          <w:color w:val="FF0000"/>
        </w:rPr>
        <w:t>2055</w:t>
      </w:r>
    </w:p>
    <w:p w:rsidR="001A66DA" w:rsidRDefault="001A66DA" w:rsidP="00051849">
      <w:pPr>
        <w:pStyle w:val="NoSpacing"/>
        <w:jc w:val="center"/>
        <w:rPr>
          <w:b/>
          <w:color w:val="FF0000"/>
        </w:rPr>
      </w:pPr>
    </w:p>
    <w:p w:rsidR="001322CF" w:rsidRDefault="001322CF" w:rsidP="00051849">
      <w:pPr>
        <w:pStyle w:val="NoSpacing"/>
        <w:jc w:val="center"/>
        <w:rPr>
          <w:b/>
          <w:color w:val="FF0000"/>
        </w:rPr>
      </w:pPr>
    </w:p>
    <w:p w:rsidR="00A122D0" w:rsidRDefault="00A122D0" w:rsidP="00051849">
      <w:pPr>
        <w:pStyle w:val="NoSpacing"/>
        <w:jc w:val="center"/>
        <w:rPr>
          <w:b/>
          <w:color w:val="FF0000"/>
        </w:rPr>
      </w:pPr>
    </w:p>
    <w:p w:rsidR="001322CF" w:rsidRPr="006847DA" w:rsidRDefault="001322CF" w:rsidP="00051849">
      <w:pPr>
        <w:pStyle w:val="NoSpacing"/>
        <w:jc w:val="center"/>
        <w:rPr>
          <w:b/>
          <w:color w:val="FF0000"/>
        </w:rPr>
      </w:pPr>
    </w:p>
    <w:p w:rsidR="00204F0F" w:rsidRPr="00204F0F"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rPr>
      </w:pPr>
    </w:p>
    <w:p w:rsidR="00204F0F"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rPr>
      </w:pPr>
      <w:r w:rsidRPr="00204F0F">
        <w:rPr>
          <w:noProof/>
        </w:rPr>
        <w:drawing>
          <wp:inline distT="0" distB="0" distL="0" distR="0" wp14:anchorId="43852C70" wp14:editId="6706AEDC">
            <wp:extent cx="1734057" cy="1495425"/>
            <wp:effectExtent l="0" t="0" r="0" b="0"/>
            <wp:docPr id="2" name="Picture 1" descr="image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00001"/>
                    <pic:cNvPicPr>
                      <a:picLocks noChangeAspect="1"/>
                    </pic:cNvPicPr>
                  </pic:nvPicPr>
                  <pic:blipFill>
                    <a:blip r:embed="rId7" cstate="print"/>
                    <a:stretch>
                      <a:fillRect/>
                    </a:stretch>
                  </pic:blipFill>
                  <pic:spPr>
                    <a:xfrm>
                      <a:off x="0" y="0"/>
                      <a:ext cx="1738867" cy="1499573"/>
                    </a:xfrm>
                    <a:prstGeom prst="rect">
                      <a:avLst/>
                    </a:prstGeom>
                  </pic:spPr>
                </pic:pic>
              </a:graphicData>
            </a:graphic>
          </wp:inline>
        </w:drawing>
      </w:r>
    </w:p>
    <w:p w:rsidR="00204F0F"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rPr>
      </w:pPr>
    </w:p>
    <w:p w:rsidR="00AB2C77" w:rsidRPr="004B0068" w:rsidRDefault="00AD50C4" w:rsidP="004B006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color w:val="009999"/>
          <w:sz w:val="64"/>
          <w:szCs w:val="64"/>
        </w:rPr>
      </w:pPr>
      <w:r w:rsidRPr="00AB2C77">
        <w:rPr>
          <w:b/>
          <w:smallCaps/>
          <w:color w:val="009999"/>
          <w:sz w:val="64"/>
          <w:szCs w:val="64"/>
        </w:rPr>
        <w:t xml:space="preserve">JOINT </w:t>
      </w:r>
      <w:r w:rsidR="00930BC3" w:rsidRPr="00AB2C77">
        <w:rPr>
          <w:b/>
          <w:smallCaps/>
          <w:color w:val="009999"/>
          <w:sz w:val="64"/>
          <w:szCs w:val="64"/>
        </w:rPr>
        <w:t>UTILITIES</w:t>
      </w:r>
    </w:p>
    <w:p w:rsidR="00204F0F" w:rsidRPr="00AB2C77"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56"/>
          <w:szCs w:val="56"/>
          <w14:shadow w14:blurRad="50800" w14:dist="38100" w14:dir="8100000" w14:sx="100000" w14:sy="100000" w14:kx="0" w14:ky="0" w14:algn="tr">
            <w14:srgbClr w14:val="000000">
              <w14:alpha w14:val="60000"/>
            </w14:srgbClr>
          </w14:shadow>
        </w:rPr>
      </w:pPr>
      <w:r w:rsidRPr="00AB2C77">
        <w:rPr>
          <w:b/>
          <w:smallCaps/>
          <w:sz w:val="56"/>
          <w:szCs w:val="56"/>
          <w14:shadow w14:blurRad="50800" w14:dist="38100" w14:dir="8100000" w14:sx="100000" w14:sy="100000" w14:kx="0" w14:ky="0" w14:algn="tr">
            <w14:srgbClr w14:val="000000">
              <w14:alpha w14:val="60000"/>
            </w14:srgbClr>
          </w14:shadow>
        </w:rPr>
        <w:t>RATE SCHEDULE</w:t>
      </w:r>
    </w:p>
    <w:p w:rsidR="00204F0F" w:rsidRPr="00AB2C77"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rPr>
      </w:pPr>
    </w:p>
    <w:p w:rsidR="00204F0F" w:rsidRPr="00930BC3"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14:shadow w14:blurRad="50800" w14:dist="38100" w14:dir="8100000" w14:sx="100000" w14:sy="100000" w14:kx="0" w14:ky="0" w14:algn="tr">
            <w14:srgbClr w14:val="000000">
              <w14:alpha w14:val="60000"/>
            </w14:srgbClr>
          </w14:shadow>
        </w:rPr>
      </w:pPr>
      <w:r w:rsidRPr="00930BC3">
        <w:rPr>
          <w:b/>
          <w:smallCaps/>
          <w:sz w:val="28"/>
          <w:szCs w:val="28"/>
          <w14:shadow w14:blurRad="50800" w14:dist="38100" w14:dir="8100000" w14:sx="100000" w14:sy="100000" w14:kx="0" w14:ky="0" w14:algn="tr">
            <w14:srgbClr w14:val="000000">
              <w14:alpha w14:val="60000"/>
            </w14:srgbClr>
          </w14:shadow>
        </w:rPr>
        <w:t>WATER</w:t>
      </w:r>
    </w:p>
    <w:p w:rsidR="004056D8" w:rsidRDefault="004056D8"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14:shadow w14:blurRad="50800" w14:dist="38100" w14:dir="8100000" w14:sx="100000" w14:sy="100000" w14:kx="0" w14:ky="0" w14:algn="tr">
            <w14:srgbClr w14:val="000000">
              <w14:alpha w14:val="60000"/>
            </w14:srgbClr>
          </w14:shadow>
        </w:rPr>
      </w:pPr>
    </w:p>
    <w:p w:rsidR="00204F0F" w:rsidRPr="00930BC3"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14:shadow w14:blurRad="50800" w14:dist="38100" w14:dir="8100000" w14:sx="100000" w14:sy="100000" w14:kx="0" w14:ky="0" w14:algn="tr">
            <w14:srgbClr w14:val="000000">
              <w14:alpha w14:val="60000"/>
            </w14:srgbClr>
          </w14:shadow>
        </w:rPr>
      </w:pPr>
      <w:r w:rsidRPr="00930BC3">
        <w:rPr>
          <w:b/>
          <w:smallCaps/>
          <w:sz w:val="28"/>
          <w:szCs w:val="28"/>
          <w14:shadow w14:blurRad="50800" w14:dist="38100" w14:dir="8100000" w14:sx="100000" w14:sy="100000" w14:kx="0" w14:ky="0" w14:algn="tr">
            <w14:srgbClr w14:val="000000">
              <w14:alpha w14:val="60000"/>
            </w14:srgbClr>
          </w14:shadow>
        </w:rPr>
        <w:t>SEWER</w:t>
      </w:r>
    </w:p>
    <w:p w:rsidR="004056D8" w:rsidRDefault="004056D8"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14:shadow w14:blurRad="50800" w14:dist="38100" w14:dir="8100000" w14:sx="100000" w14:sy="100000" w14:kx="0" w14:ky="0" w14:algn="tr">
            <w14:srgbClr w14:val="000000">
              <w14:alpha w14:val="60000"/>
            </w14:srgbClr>
          </w14:shadow>
        </w:rPr>
      </w:pPr>
    </w:p>
    <w:p w:rsidR="00204F0F" w:rsidRPr="00930BC3"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14:shadow w14:blurRad="50800" w14:dist="38100" w14:dir="8100000" w14:sx="100000" w14:sy="100000" w14:kx="0" w14:ky="0" w14:algn="tr">
            <w14:srgbClr w14:val="000000">
              <w14:alpha w14:val="60000"/>
            </w14:srgbClr>
          </w14:shadow>
        </w:rPr>
      </w:pPr>
      <w:r w:rsidRPr="00930BC3">
        <w:rPr>
          <w:b/>
          <w:smallCaps/>
          <w:sz w:val="28"/>
          <w:szCs w:val="28"/>
          <w14:shadow w14:blurRad="50800" w14:dist="38100" w14:dir="8100000" w14:sx="100000" w14:sy="100000" w14:kx="0" w14:ky="0" w14:algn="tr">
            <w14:srgbClr w14:val="000000">
              <w14:alpha w14:val="60000"/>
            </w14:srgbClr>
          </w14:shadow>
        </w:rPr>
        <w:t>WASTEWATER</w:t>
      </w:r>
    </w:p>
    <w:p w:rsidR="004056D8" w:rsidRDefault="004056D8"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14:shadow w14:blurRad="50800" w14:dist="38100" w14:dir="8100000" w14:sx="100000" w14:sy="100000" w14:kx="0" w14:ky="0" w14:algn="tr">
            <w14:srgbClr w14:val="000000">
              <w14:alpha w14:val="60000"/>
            </w14:srgbClr>
          </w14:shadow>
        </w:rPr>
      </w:pPr>
    </w:p>
    <w:p w:rsidR="00204F0F" w:rsidRPr="00930BC3" w:rsidRDefault="00412A89"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14:shadow w14:blurRad="50800" w14:dist="38100" w14:dir="8100000" w14:sx="100000" w14:sy="100000" w14:kx="0" w14:ky="0" w14:algn="tr">
            <w14:srgbClr w14:val="000000">
              <w14:alpha w14:val="60000"/>
            </w14:srgbClr>
          </w14:shadow>
        </w:rPr>
      </w:pPr>
      <w:r>
        <w:rPr>
          <w:b/>
          <w:smallCaps/>
          <w:sz w:val="28"/>
          <w:szCs w:val="28"/>
          <w14:shadow w14:blurRad="50800" w14:dist="38100" w14:dir="8100000" w14:sx="100000" w14:sy="100000" w14:kx="0" w14:ky="0" w14:algn="tr">
            <w14:srgbClr w14:val="000000">
              <w14:alpha w14:val="60000"/>
            </w14:srgbClr>
          </w14:shadow>
        </w:rPr>
        <w:t>SOLID WAST</w:t>
      </w:r>
      <w:r w:rsidR="00204F0F" w:rsidRPr="00930BC3">
        <w:rPr>
          <w:b/>
          <w:smallCaps/>
          <w:sz w:val="28"/>
          <w:szCs w:val="28"/>
          <w14:shadow w14:blurRad="50800" w14:dist="38100" w14:dir="8100000" w14:sx="100000" w14:sy="100000" w14:kx="0" w14:ky="0" w14:algn="tr">
            <w14:srgbClr w14:val="000000">
              <w14:alpha w14:val="60000"/>
            </w14:srgbClr>
          </w14:shadow>
        </w:rPr>
        <w:t>E</w:t>
      </w:r>
    </w:p>
    <w:p w:rsidR="00204F0F" w:rsidRPr="00AB2C77" w:rsidRDefault="00204F0F"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28"/>
          <w:szCs w:val="28"/>
        </w:rPr>
      </w:pPr>
    </w:p>
    <w:p w:rsidR="00204F0F" w:rsidRDefault="00022BBA"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32"/>
          <w:szCs w:val="32"/>
          <w14:shadow w14:blurRad="50800" w14:dist="38100" w14:dir="8100000" w14:sx="100000" w14:sy="100000" w14:kx="0" w14:ky="0" w14:algn="tr">
            <w14:srgbClr w14:val="000000">
              <w14:alpha w14:val="60000"/>
            </w14:srgbClr>
          </w14:shadow>
        </w:rPr>
      </w:pPr>
      <w:r>
        <w:rPr>
          <w:b/>
          <w:smallCaps/>
          <w:sz w:val="32"/>
          <w:szCs w:val="32"/>
          <w14:shadow w14:blurRad="50800" w14:dist="38100" w14:dir="8100000" w14:sx="100000" w14:sy="100000" w14:kx="0" w14:ky="0" w14:algn="tr">
            <w14:srgbClr w14:val="000000">
              <w14:alpha w14:val="60000"/>
            </w14:srgbClr>
          </w14:shadow>
        </w:rPr>
        <w:t>Rates Effective for All Billings Rendered On and After</w:t>
      </w:r>
    </w:p>
    <w:p w:rsidR="00873D64" w:rsidRPr="00930BC3" w:rsidRDefault="00873D64" w:rsidP="00E34548">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smallCaps/>
          <w:sz w:val="32"/>
          <w:szCs w:val="32"/>
          <w14:shadow w14:blurRad="50800" w14:dist="38100" w14:dir="8100000" w14:sx="100000" w14:sy="100000" w14:kx="0" w14:ky="0" w14:algn="tr">
            <w14:srgbClr w14:val="000000">
              <w14:alpha w14:val="60000"/>
            </w14:srgbClr>
          </w14:shadow>
        </w:rPr>
      </w:pPr>
    </w:p>
    <w:p w:rsidR="00873D64" w:rsidRPr="00873D64" w:rsidRDefault="00B66E46" w:rsidP="00AB2C77">
      <w:pPr>
        <w:pStyle w:val="NoSpacing"/>
        <w:pBdr>
          <w:top w:val="thinThickSmallGap" w:sz="48" w:space="1" w:color="009999"/>
          <w:left w:val="thinThickSmallGap" w:sz="48" w:space="4" w:color="009999"/>
          <w:bottom w:val="thickThinSmallGap" w:sz="48" w:space="1" w:color="009999"/>
          <w:right w:val="thickThinSmallGap" w:sz="48" w:space="4" w:color="009999"/>
        </w:pBdr>
        <w:jc w:val="center"/>
        <w:rPr>
          <w:b/>
        </w:rPr>
      </w:pPr>
      <w:r w:rsidRPr="00873D64">
        <w:rPr>
          <w:b/>
          <w:smallCaps/>
          <w:sz w:val="36"/>
          <w:szCs w:val="36"/>
          <w14:shadow w14:blurRad="50800" w14:dist="38100" w14:dir="8100000" w14:sx="100000" w14:sy="100000" w14:kx="0" w14:ky="0" w14:algn="tr">
            <w14:srgbClr w14:val="000000">
              <w14:alpha w14:val="60000"/>
            </w14:srgbClr>
          </w14:shadow>
        </w:rPr>
        <w:t>July</w:t>
      </w:r>
      <w:r w:rsidR="00395818" w:rsidRPr="00873D64">
        <w:rPr>
          <w:b/>
          <w:smallCaps/>
          <w:sz w:val="36"/>
          <w:szCs w:val="36"/>
          <w14:shadow w14:blurRad="50800" w14:dist="38100" w14:dir="8100000" w14:sx="100000" w14:sy="100000" w14:kx="0" w14:ky="0" w14:algn="tr">
            <w14:srgbClr w14:val="000000">
              <w14:alpha w14:val="60000"/>
            </w14:srgbClr>
          </w14:shadow>
        </w:rPr>
        <w:t xml:space="preserve"> </w:t>
      </w:r>
      <w:r w:rsidR="000A32EA">
        <w:rPr>
          <w:b/>
          <w:smallCaps/>
          <w:sz w:val="36"/>
          <w:szCs w:val="36"/>
          <w14:shadow w14:blurRad="50800" w14:dist="38100" w14:dir="8100000" w14:sx="100000" w14:sy="100000" w14:kx="0" w14:ky="0" w14:algn="tr">
            <w14:srgbClr w14:val="000000">
              <w14:alpha w14:val="60000"/>
            </w14:srgbClr>
          </w14:shadow>
        </w:rPr>
        <w:t>1, 2022</w:t>
      </w:r>
    </w:p>
    <w:sectPr w:rsidR="00873D64" w:rsidRPr="00873D64" w:rsidSect="008965B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E9C"/>
    <w:multiLevelType w:val="hybridMultilevel"/>
    <w:tmpl w:val="2138C400"/>
    <w:lvl w:ilvl="0" w:tplc="3392C766">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E2"/>
    <w:rsid w:val="00003065"/>
    <w:rsid w:val="00022BBA"/>
    <w:rsid w:val="000312E2"/>
    <w:rsid w:val="000458B3"/>
    <w:rsid w:val="00051849"/>
    <w:rsid w:val="00052E8F"/>
    <w:rsid w:val="0006131D"/>
    <w:rsid w:val="000A32EA"/>
    <w:rsid w:val="00117C53"/>
    <w:rsid w:val="00123434"/>
    <w:rsid w:val="001322CF"/>
    <w:rsid w:val="001A66DA"/>
    <w:rsid w:val="001F685F"/>
    <w:rsid w:val="00204F0F"/>
    <w:rsid w:val="002173E1"/>
    <w:rsid w:val="00232EF3"/>
    <w:rsid w:val="00262F55"/>
    <w:rsid w:val="00275F84"/>
    <w:rsid w:val="00277EDD"/>
    <w:rsid w:val="002A487E"/>
    <w:rsid w:val="002F3A81"/>
    <w:rsid w:val="003148FB"/>
    <w:rsid w:val="00364699"/>
    <w:rsid w:val="00395818"/>
    <w:rsid w:val="004056D8"/>
    <w:rsid w:val="00412A89"/>
    <w:rsid w:val="00420463"/>
    <w:rsid w:val="00446023"/>
    <w:rsid w:val="00461FEA"/>
    <w:rsid w:val="00464193"/>
    <w:rsid w:val="00474F88"/>
    <w:rsid w:val="004B0068"/>
    <w:rsid w:val="004C29A6"/>
    <w:rsid w:val="004E54EA"/>
    <w:rsid w:val="00524E0A"/>
    <w:rsid w:val="00542899"/>
    <w:rsid w:val="00557FFC"/>
    <w:rsid w:val="005623C4"/>
    <w:rsid w:val="005C2173"/>
    <w:rsid w:val="00625EEB"/>
    <w:rsid w:val="006847DA"/>
    <w:rsid w:val="0072442E"/>
    <w:rsid w:val="007256E7"/>
    <w:rsid w:val="00744B97"/>
    <w:rsid w:val="007938B4"/>
    <w:rsid w:val="007961B0"/>
    <w:rsid w:val="007B29AE"/>
    <w:rsid w:val="007C0F19"/>
    <w:rsid w:val="007D0883"/>
    <w:rsid w:val="0082643B"/>
    <w:rsid w:val="00860CE4"/>
    <w:rsid w:val="00873D64"/>
    <w:rsid w:val="008965BC"/>
    <w:rsid w:val="008D0CCC"/>
    <w:rsid w:val="00930BC3"/>
    <w:rsid w:val="00980FDC"/>
    <w:rsid w:val="009B5590"/>
    <w:rsid w:val="00A122D0"/>
    <w:rsid w:val="00A65D8B"/>
    <w:rsid w:val="00AA05DF"/>
    <w:rsid w:val="00AB2C77"/>
    <w:rsid w:val="00AD50C4"/>
    <w:rsid w:val="00B1061D"/>
    <w:rsid w:val="00B33E36"/>
    <w:rsid w:val="00B34ADB"/>
    <w:rsid w:val="00B51BBC"/>
    <w:rsid w:val="00B66E46"/>
    <w:rsid w:val="00BD4CAD"/>
    <w:rsid w:val="00BD4E67"/>
    <w:rsid w:val="00BD7136"/>
    <w:rsid w:val="00BF2B77"/>
    <w:rsid w:val="00C304E2"/>
    <w:rsid w:val="00C704D8"/>
    <w:rsid w:val="00CA0B21"/>
    <w:rsid w:val="00CB1D04"/>
    <w:rsid w:val="00CB4359"/>
    <w:rsid w:val="00CE6536"/>
    <w:rsid w:val="00D1363F"/>
    <w:rsid w:val="00D1438B"/>
    <w:rsid w:val="00D42CF1"/>
    <w:rsid w:val="00E0088B"/>
    <w:rsid w:val="00E15AA8"/>
    <w:rsid w:val="00E172FE"/>
    <w:rsid w:val="00E33475"/>
    <w:rsid w:val="00E34548"/>
    <w:rsid w:val="00E63C6D"/>
    <w:rsid w:val="00F228D9"/>
    <w:rsid w:val="00F970A2"/>
    <w:rsid w:val="00FE0414"/>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88F6F-0F36-409C-AD94-D1D76466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4E2"/>
    <w:pPr>
      <w:spacing w:after="0" w:line="240" w:lineRule="auto"/>
    </w:pPr>
  </w:style>
  <w:style w:type="paragraph" w:styleId="ListParagraph">
    <w:name w:val="List Paragraph"/>
    <w:basedOn w:val="Normal"/>
    <w:uiPriority w:val="34"/>
    <w:qFormat/>
    <w:rsid w:val="00D1438B"/>
    <w:pPr>
      <w:ind w:left="720"/>
      <w:contextualSpacing/>
    </w:pPr>
  </w:style>
  <w:style w:type="character" w:styleId="Hyperlink">
    <w:name w:val="Hyperlink"/>
    <w:basedOn w:val="DefaultParagraphFont"/>
    <w:uiPriority w:val="99"/>
    <w:unhideWhenUsed/>
    <w:rsid w:val="00051849"/>
    <w:rPr>
      <w:color w:val="0000FF" w:themeColor="hyperlink"/>
      <w:u w:val="single"/>
    </w:rPr>
  </w:style>
  <w:style w:type="paragraph" w:styleId="BalloonText">
    <w:name w:val="Balloon Text"/>
    <w:basedOn w:val="Normal"/>
    <w:link w:val="BalloonTextChar"/>
    <w:uiPriority w:val="99"/>
    <w:semiHidden/>
    <w:unhideWhenUsed/>
    <w:rsid w:val="0020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idoso-nm.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7A09-DC0A-4D22-9EEC-9579732A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M. Starkovich</dc:creator>
  <cp:lastModifiedBy>Victoria Chavez</cp:lastModifiedBy>
  <cp:revision>3</cp:revision>
  <cp:lastPrinted>2021-07-30T15:41:00Z</cp:lastPrinted>
  <dcterms:created xsi:type="dcterms:W3CDTF">2021-07-30T16:07:00Z</dcterms:created>
  <dcterms:modified xsi:type="dcterms:W3CDTF">2021-07-30T16:11:00Z</dcterms:modified>
</cp:coreProperties>
</file>